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C233E" w14:textId="77777777" w:rsidR="009B2875" w:rsidRDefault="009B2875">
      <w:pPr>
        <w:spacing w:line="240" w:lineRule="auto"/>
        <w:jc w:val="both"/>
      </w:pPr>
    </w:p>
    <w:p w14:paraId="6D440BA6" w14:textId="77777777" w:rsidR="00FA1167" w:rsidRDefault="00FA1167">
      <w:pPr>
        <w:spacing w:line="240" w:lineRule="auto"/>
        <w:jc w:val="both"/>
      </w:pPr>
    </w:p>
    <w:p w14:paraId="3F82C3DB" w14:textId="77777777" w:rsidR="0045565F" w:rsidRDefault="0045565F" w:rsidP="0045565F">
      <w:r>
        <w:rPr>
          <w:b/>
        </w:rPr>
        <w:t xml:space="preserve">Autor lekce: </w:t>
      </w:r>
      <w:r>
        <w:t>Michal Kaderka</w:t>
      </w:r>
    </w:p>
    <w:p w14:paraId="16A07656" w14:textId="5A4C16BF" w:rsidR="0045565F" w:rsidRDefault="0045565F" w:rsidP="0045565F">
      <w:pPr>
        <w:jc w:val="both"/>
        <w:rPr>
          <w:b/>
          <w:color w:val="CC0000"/>
        </w:rPr>
      </w:pPr>
      <w:r>
        <w:rPr>
          <w:b/>
        </w:rPr>
        <w:t xml:space="preserve">Téma: </w:t>
      </w:r>
      <w:r w:rsidR="00EA6070">
        <w:rPr>
          <w:b/>
          <w:color w:val="CC0000"/>
        </w:rPr>
        <w:t>Toxické informace a propaganda</w:t>
      </w:r>
    </w:p>
    <w:p w14:paraId="24E8898D" w14:textId="77777777" w:rsidR="0045565F" w:rsidRDefault="0045565F" w:rsidP="0045565F">
      <w:pPr>
        <w:jc w:val="both"/>
        <w:rPr>
          <w:b/>
          <w:color w:val="CC0000"/>
        </w:rPr>
      </w:pPr>
    </w:p>
    <w:p w14:paraId="07F1A491" w14:textId="77777777" w:rsidR="0045565F" w:rsidRDefault="0045565F" w:rsidP="0045565F"/>
    <w:p w14:paraId="155372CE" w14:textId="77777777" w:rsidR="00EA6070" w:rsidRDefault="00EA6070" w:rsidP="00EA6070">
      <w:pPr>
        <w:jc w:val="both"/>
      </w:pPr>
      <w:r>
        <w:rPr>
          <w:b/>
        </w:rPr>
        <w:t xml:space="preserve">Klíčová slova: </w:t>
      </w:r>
      <w:r>
        <w:t>hoax, konspirační teorie, propaganda, dezinformace</w:t>
      </w:r>
    </w:p>
    <w:p w14:paraId="3D67FC89" w14:textId="77777777" w:rsidR="00EA6070" w:rsidRDefault="00EA6070" w:rsidP="00EA6070"/>
    <w:p w14:paraId="594FFA58" w14:textId="77777777" w:rsidR="00EA6070" w:rsidRDefault="00EA6070" w:rsidP="00EA6070">
      <w:pPr>
        <w:jc w:val="both"/>
      </w:pPr>
      <w:r>
        <w:rPr>
          <w:b/>
        </w:rPr>
        <w:t>Úvod: </w:t>
      </w:r>
    </w:p>
    <w:p w14:paraId="6C43F55B" w14:textId="77777777" w:rsidR="00EA6070" w:rsidRDefault="00EA6070" w:rsidP="00EA6070">
      <w:pPr>
        <w:jc w:val="both"/>
      </w:pPr>
      <w:r>
        <w:t>Toxickými informacemi jsou manipulativní informace, které mají za cíl ovlivnit příjemce zprávy tak, jak si přeje jejich autor. K vyšší důvěryhodnosti i ovlivnění autoři toxických informací využívají různé manipulativní strategie i poznatky z oblasti psychologie či sociologie.</w:t>
      </w:r>
    </w:p>
    <w:p w14:paraId="062899C6" w14:textId="77777777" w:rsidR="00EA6070" w:rsidRDefault="00EA6070" w:rsidP="00EA6070">
      <w:pPr>
        <w:jc w:val="both"/>
      </w:pPr>
    </w:p>
    <w:p w14:paraId="5EA00231" w14:textId="77777777" w:rsidR="00EA6070" w:rsidRDefault="00EA6070" w:rsidP="00EA6070">
      <w:pPr>
        <w:jc w:val="both"/>
      </w:pPr>
      <w:r>
        <w:rPr>
          <w:b/>
        </w:rPr>
        <w:t>Cíle pro průřezové téma mediální výchova:</w:t>
      </w:r>
    </w:p>
    <w:p w14:paraId="3B80F3A8" w14:textId="77777777" w:rsidR="00EA6070" w:rsidRDefault="00EA6070" w:rsidP="00EA6070"/>
    <w:p w14:paraId="5D105669" w14:textId="77777777" w:rsidR="00EA6070" w:rsidRDefault="00EA6070" w:rsidP="00EA6070">
      <w:pPr>
        <w:numPr>
          <w:ilvl w:val="0"/>
          <w:numId w:val="10"/>
        </w:numPr>
        <w:spacing w:line="240" w:lineRule="auto"/>
        <w:ind w:left="360"/>
        <w:jc w:val="both"/>
      </w:pPr>
      <w:r>
        <w:t>Žáci poznají základní pojmy z oblasti toxických informací a budou je umět používat.</w:t>
      </w:r>
    </w:p>
    <w:p w14:paraId="56CFE6F0" w14:textId="77777777" w:rsidR="00EA6070" w:rsidRDefault="00EA6070" w:rsidP="00EA6070">
      <w:pPr>
        <w:numPr>
          <w:ilvl w:val="0"/>
          <w:numId w:val="10"/>
        </w:numPr>
        <w:spacing w:line="240" w:lineRule="auto"/>
        <w:ind w:left="360"/>
        <w:jc w:val="both"/>
      </w:pPr>
      <w:r>
        <w:t xml:space="preserve">Žáci pochopí znaky propagandy a poznají, jak se propaganda projevovala v období </w:t>
      </w:r>
      <w:sdt>
        <w:sdtPr>
          <w:tag w:val="goog_rdk_0"/>
          <w:id w:val="569158873"/>
        </w:sdtPr>
        <w:sdtContent>
          <w:r>
            <w:t>p</w:t>
          </w:r>
        </w:sdtContent>
      </w:sdt>
      <w:r>
        <w:t>rotektorátu a komunismu.</w:t>
      </w:r>
    </w:p>
    <w:p w14:paraId="00DB7B81" w14:textId="77777777" w:rsidR="00EA6070" w:rsidRDefault="00EA6070" w:rsidP="00EA6070">
      <w:pPr>
        <w:ind w:left="360"/>
        <w:jc w:val="both"/>
      </w:pPr>
    </w:p>
    <w:p w14:paraId="7F1DB011" w14:textId="77777777" w:rsidR="00EA6070" w:rsidRDefault="00EA6070" w:rsidP="00EA6070">
      <w:r>
        <w:rPr>
          <w:b/>
        </w:rPr>
        <w:t xml:space="preserve">Vazba na další průřezová témata a vzdělávací oblasti: </w:t>
      </w:r>
      <w:r>
        <w:t>občanská výchova, dějepis</w:t>
      </w:r>
    </w:p>
    <w:p w14:paraId="30F882D3" w14:textId="77777777" w:rsidR="00EA6070" w:rsidRDefault="00EA6070" w:rsidP="00EA6070"/>
    <w:p w14:paraId="48BFA740" w14:textId="77777777" w:rsidR="00EA6070" w:rsidRDefault="00EA6070" w:rsidP="00EA6070">
      <w:pPr>
        <w:jc w:val="both"/>
      </w:pPr>
      <w:r>
        <w:rPr>
          <w:b/>
        </w:rPr>
        <w:t>Věk:</w:t>
      </w:r>
      <w:r>
        <w:rPr>
          <w:b/>
          <w:color w:val="38761D"/>
        </w:rPr>
        <w:t xml:space="preserve"> </w:t>
      </w:r>
      <w:r>
        <w:t>13 až 19 let</w:t>
      </w:r>
    </w:p>
    <w:p w14:paraId="7B8030D7" w14:textId="77777777" w:rsidR="00EA6070" w:rsidRDefault="00EA6070" w:rsidP="00EA6070"/>
    <w:p w14:paraId="7FDEAC33" w14:textId="77777777" w:rsidR="00EA6070" w:rsidRDefault="00EA6070" w:rsidP="00EA6070">
      <w:pPr>
        <w:jc w:val="both"/>
      </w:pPr>
      <w:r>
        <w:rPr>
          <w:b/>
        </w:rPr>
        <w:t xml:space="preserve">Čas: </w:t>
      </w:r>
      <w:r>
        <w:t>90 minut</w:t>
      </w:r>
    </w:p>
    <w:p w14:paraId="1C8129B9" w14:textId="77777777" w:rsidR="00EA6070" w:rsidRDefault="00EA6070" w:rsidP="00EA6070"/>
    <w:p w14:paraId="222A682A" w14:textId="77777777" w:rsidR="00EA6070" w:rsidRDefault="00EA6070" w:rsidP="00EA6070">
      <w:pPr>
        <w:jc w:val="both"/>
      </w:pPr>
      <w:r>
        <w:rPr>
          <w:b/>
        </w:rPr>
        <w:t>Pomůcky:</w:t>
      </w:r>
    </w:p>
    <w:p w14:paraId="4FEAD173" w14:textId="77777777" w:rsidR="00EA6070" w:rsidRDefault="00EA6070" w:rsidP="00EA6070">
      <w:r>
        <w:t>Počítač s připojením k internetu a k projektoru</w:t>
      </w:r>
    </w:p>
    <w:p w14:paraId="7E71F979" w14:textId="77777777" w:rsidR="00EA6070" w:rsidRDefault="00EA6070" w:rsidP="00EA6070">
      <w:r>
        <w:t>Projektor</w:t>
      </w:r>
    </w:p>
    <w:p w14:paraId="757C88D8" w14:textId="77777777" w:rsidR="00EA6070" w:rsidRDefault="00EA6070" w:rsidP="00EA6070">
      <w:r>
        <w:t xml:space="preserve">Tabule nebo </w:t>
      </w:r>
      <w:proofErr w:type="spellStart"/>
      <w:r>
        <w:t>flipchart</w:t>
      </w:r>
      <w:proofErr w:type="spellEnd"/>
    </w:p>
    <w:p w14:paraId="459ACA45" w14:textId="77777777" w:rsidR="00EA6070" w:rsidRDefault="00EA6070" w:rsidP="00EA6070"/>
    <w:p w14:paraId="0492408C" w14:textId="77777777" w:rsidR="00EA6070" w:rsidRDefault="00EA6070" w:rsidP="00EA6070">
      <w:r>
        <w:t>Pracovní list 1: Pojmy z oblasti toxických informací</w:t>
      </w:r>
    </w:p>
    <w:p w14:paraId="79C2F094" w14:textId="77777777" w:rsidR="00EA6070" w:rsidRDefault="00EA6070" w:rsidP="00EA6070">
      <w:proofErr w:type="spellStart"/>
      <w:r>
        <w:t>Pracovni</w:t>
      </w:r>
      <w:proofErr w:type="spellEnd"/>
      <w:r>
        <w:t>́ list 2: Propaganda ve filmech</w:t>
      </w:r>
    </w:p>
    <w:p w14:paraId="46946709" w14:textId="77777777" w:rsidR="00EA6070" w:rsidRDefault="00EA6070" w:rsidP="00EA6070">
      <w:r>
        <w:t>Řešení pracovního listu 2: Propaganda ve filmech</w:t>
      </w:r>
    </w:p>
    <w:p w14:paraId="4CBAC27E" w14:textId="77777777" w:rsidR="00EA6070" w:rsidRDefault="00EA6070" w:rsidP="0045565F">
      <w:pPr>
        <w:jc w:val="both"/>
        <w:rPr>
          <w:color w:val="656CAD"/>
          <w:u w:val="single"/>
        </w:rPr>
      </w:pPr>
    </w:p>
    <w:p w14:paraId="084C887A" w14:textId="7449C295" w:rsidR="0045565F" w:rsidRDefault="0045565F" w:rsidP="0045565F">
      <w:pPr>
        <w:jc w:val="both"/>
        <w:rPr>
          <w:rFonts w:ascii="Calibri" w:eastAsia="Calibri" w:hAnsi="Calibri" w:cs="Calibri"/>
        </w:rPr>
      </w:pPr>
      <w:r>
        <w:rPr>
          <w:color w:val="656CAD"/>
          <w:u w:val="single"/>
        </w:rPr>
        <w:t xml:space="preserve"> </w:t>
      </w:r>
    </w:p>
    <w:p w14:paraId="51B0BAE5" w14:textId="77777777" w:rsidR="00EA6070" w:rsidRDefault="00EA6070" w:rsidP="00EA6070">
      <w:r>
        <w:rPr>
          <w:b/>
          <w:color w:val="CC0000"/>
          <w:sz w:val="28"/>
          <w:szCs w:val="28"/>
        </w:rPr>
        <w:t>EVOKACE</w:t>
      </w:r>
    </w:p>
    <w:p w14:paraId="03FEB65E" w14:textId="77777777" w:rsidR="00EA6070" w:rsidRDefault="00EA6070" w:rsidP="00EA6070"/>
    <w:p w14:paraId="5DA6D916" w14:textId="77777777" w:rsidR="00EA6070" w:rsidRDefault="00EA6070" w:rsidP="00EA6070">
      <w:pPr>
        <w:numPr>
          <w:ilvl w:val="0"/>
          <w:numId w:val="11"/>
        </w:numPr>
        <w:spacing w:line="240" w:lineRule="auto"/>
        <w:ind w:left="360"/>
        <w:rPr>
          <w:b/>
          <w:color w:val="CC0000"/>
        </w:rPr>
      </w:pPr>
      <w:r>
        <w:rPr>
          <w:b/>
          <w:color w:val="CC0000"/>
          <w:highlight w:val="white"/>
        </w:rPr>
        <w:t>Práce s pojmy (15 minut)</w:t>
      </w:r>
    </w:p>
    <w:p w14:paraId="64E30FE2" w14:textId="77777777" w:rsidR="00EA6070" w:rsidRDefault="00EA6070" w:rsidP="00EA6070"/>
    <w:p w14:paraId="75E54AB5" w14:textId="77777777" w:rsidR="00EA6070" w:rsidRDefault="00EA6070" w:rsidP="00EA6070">
      <w:r>
        <w:t xml:space="preserve">Vyučující rozdá nebo promítne na dataprojektoru </w:t>
      </w:r>
      <w:r>
        <w:rPr>
          <w:b/>
        </w:rPr>
        <w:t xml:space="preserve">Pracovní list 1: Pojmy z oblasti toxických informací </w:t>
      </w:r>
      <w:r>
        <w:t>a vyzve žáky, aby u každého pojmu uvedli příklad.</w:t>
      </w:r>
    </w:p>
    <w:p w14:paraId="786FFA63" w14:textId="77777777" w:rsidR="00EA6070" w:rsidRDefault="00EA6070" w:rsidP="00EA6070"/>
    <w:p w14:paraId="7AE592BC" w14:textId="77777777" w:rsidR="00EA6070" w:rsidRDefault="00EA6070" w:rsidP="00EA6070">
      <w:pPr>
        <w:spacing w:after="160" w:line="259" w:lineRule="auto"/>
        <w:ind w:left="720"/>
        <w:jc w:val="both"/>
      </w:pPr>
      <w:proofErr w:type="spellStart"/>
      <w:r>
        <w:rPr>
          <w:b/>
        </w:rPr>
        <w:t>Fake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news</w:t>
      </w:r>
      <w:proofErr w:type="spellEnd"/>
    </w:p>
    <w:p w14:paraId="543B305B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 je zcela vymyšlená zpráva. Obecně s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 máme ve společnosti menší problémy, protože jsou snadněji ověřitelné než dezinformace, které vždy obsahují část pravdy. </w:t>
      </w:r>
    </w:p>
    <w:p w14:paraId="7DBAE8D9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Mnohdy vnímáme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 xml:space="preserve"> jen negativně, ale máme i příklady, kdy působily pozitivně. Např. Rukopis královédvorský vydaný v roce 1819 a Rukopis </w:t>
      </w:r>
      <w:r>
        <w:lastRenderedPageBreak/>
        <w:t>zelenohorský vydaný v roce 1822 pomohly během 19. století rozvíjet národní vědomí u česky mluvícího obyvatelstva. Než se prokázalo, že jde o falza, byla již na našem území síť českých škol, na tehdejší Karlo-Ferdinandově univerzitě byla česká fakulta apod.</w:t>
      </w:r>
    </w:p>
    <w:p w14:paraId="0683CC37" w14:textId="77777777" w:rsidR="00EA6070" w:rsidRDefault="00EA6070" w:rsidP="00EA6070">
      <w:pPr>
        <w:ind w:left="710"/>
        <w:jc w:val="both"/>
        <w:rPr>
          <w:b/>
        </w:rPr>
      </w:pPr>
      <w:r>
        <w:rPr>
          <w:b/>
        </w:rPr>
        <w:t>Manipulace</w:t>
      </w:r>
    </w:p>
    <w:p w14:paraId="093E055E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Manipulace (z latinského výrazu </w:t>
      </w:r>
      <w:proofErr w:type="spellStart"/>
      <w:r>
        <w:t>manus</w:t>
      </w:r>
      <w:proofErr w:type="spellEnd"/>
      <w:r>
        <w:t xml:space="preserve">, tj. ruka nebo uchopit) je v sociální psychologii a sociologii termín označující snahu o působení na myšlení a chování druhé osoby či více osob. </w:t>
      </w:r>
    </w:p>
    <w:p w14:paraId="2B60A125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Manipulovat znamená vědomě i nevědomě používat techniky pro manipulaci s druhými lidmi ve prospěch prosazení osobních cílů a přání manipulátora. (Wikipedie)</w:t>
      </w:r>
    </w:p>
    <w:p w14:paraId="3512D28C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Manipulace tedy vychází od jednotlivce a nemá institucionální charakter. </w:t>
      </w:r>
    </w:p>
    <w:p w14:paraId="2E2410FD" w14:textId="77777777" w:rsidR="00EA6070" w:rsidRDefault="00EA6070" w:rsidP="00EA6070">
      <w:pPr>
        <w:ind w:left="710"/>
        <w:jc w:val="both"/>
        <w:rPr>
          <w:b/>
        </w:rPr>
      </w:pPr>
    </w:p>
    <w:p w14:paraId="38AC825E" w14:textId="77777777" w:rsidR="00EA6070" w:rsidRDefault="00EA6070" w:rsidP="00EA6070">
      <w:pPr>
        <w:ind w:left="710"/>
        <w:jc w:val="both"/>
        <w:rPr>
          <w:b/>
        </w:rPr>
      </w:pPr>
      <w:r>
        <w:rPr>
          <w:b/>
        </w:rPr>
        <w:t>Hoax</w:t>
      </w:r>
    </w:p>
    <w:p w14:paraId="4D121C6D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Hoax je poplašná a negativní zpráva, která se šíří </w:t>
      </w:r>
      <w:proofErr w:type="spellStart"/>
      <w:r>
        <w:t>virálně</w:t>
      </w:r>
      <w:proofErr w:type="spellEnd"/>
      <w:r>
        <w:t xml:space="preserve"> (přes sociální sítě) či řetězově (přes emaily). Je to ve své podstatě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news</w:t>
      </w:r>
      <w:proofErr w:type="spellEnd"/>
      <w:r>
        <w:t>, jen obsahuje výzvu k šíření či k jiné aktivitě.</w:t>
      </w:r>
    </w:p>
    <w:p w14:paraId="4AD957FD" w14:textId="77777777" w:rsidR="00EA6070" w:rsidRDefault="00EA6070" w:rsidP="00EA6070">
      <w:pPr>
        <w:ind w:left="710"/>
        <w:jc w:val="both"/>
        <w:rPr>
          <w:b/>
        </w:rPr>
      </w:pPr>
    </w:p>
    <w:p w14:paraId="0F116F50" w14:textId="77777777" w:rsidR="00EA6070" w:rsidRDefault="00EA6070" w:rsidP="00EA6070">
      <w:pPr>
        <w:ind w:left="710"/>
        <w:jc w:val="both"/>
        <w:rPr>
          <w:b/>
        </w:rPr>
      </w:pPr>
      <w:r>
        <w:rPr>
          <w:b/>
        </w:rPr>
        <w:t>Dezinformace</w:t>
      </w:r>
    </w:p>
    <w:p w14:paraId="2AE800D8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>Je informace s pravdivým základem – informace, která je dána do odlišného kontextu, či z kontextu vytržená. Např.: „Chlapci jsou hloupější než dívky, protože mají horší známky ve škole.“ – Zpráva ignoruje způsob hodnocení, typy škol, stupeň vzdělávání apod.</w:t>
      </w:r>
    </w:p>
    <w:p w14:paraId="21751B76" w14:textId="77777777" w:rsidR="00EA6070" w:rsidRDefault="00EA6070" w:rsidP="00EA6070">
      <w:pPr>
        <w:jc w:val="both"/>
      </w:pPr>
    </w:p>
    <w:p w14:paraId="24AB522A" w14:textId="77777777" w:rsidR="00EA6070" w:rsidRDefault="00EA6070" w:rsidP="00EA6070">
      <w:pPr>
        <w:ind w:firstLine="720"/>
        <w:rPr>
          <w:b/>
        </w:rPr>
      </w:pPr>
      <w:r>
        <w:rPr>
          <w:b/>
        </w:rPr>
        <w:t>Propaganda</w:t>
      </w:r>
    </w:p>
    <w:p w14:paraId="5B7BD5FF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Slovo propaganda ukazuje, jak jsou v propagandě i v manipulacích důležitá slova. Dnes všichni vnímají slovo propaganda negativně, ale Joseph Goebbels byl ministrem propagandy, protože v té době nikdo nevnímal slovo propaganda negativně. Např. komunisté v roce 1945 vedli ministerstvo se stejnou agendou, ale pojmenovali jej ministerstvem informací, protože slovo propaganda bylo již vnímáno jako lživá manipulace.</w:t>
      </w:r>
    </w:p>
    <w:p w14:paraId="38CD6F14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Propaganda (z latinského výrazu </w:t>
      </w:r>
      <w:proofErr w:type="spellStart"/>
      <w:r>
        <w:t>propagare</w:t>
      </w:r>
      <w:proofErr w:type="spellEnd"/>
      <w:r>
        <w:t>, tzn. rozhlašovat, rozšiřovat, rozmnožovat) je vnímána jako rozšiřování názorů a informací za účelem vyvolání anebo zesílení určitých postojů nebo jednání mas ovládaných skupinou, která dané mase vládne pomocí ideologie. Propaganda je nejčastěji systematické vytváření společenského ne/vědomí za účelem ovládání pod/vědomí davů pomocí prezentování systematicky uspořádaných idejí (ideologie), teorií, názorů a doktrín. (Wikipedie)</w:t>
      </w:r>
    </w:p>
    <w:p w14:paraId="3C2B2B22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Mezi státy, které dnes prokazatelně investují do propagandistických médií (třeba i v zahraničí), patří např. KLDR, Rusko, Venezuela, Kuba, Sýrie, Írán, USA, Čína nebo Eritrea. Z šíření „vlastenecké státní propagandy“ byla obviněna[kým?] také některá americká masmédia jako </w:t>
      </w:r>
      <w:proofErr w:type="spellStart"/>
      <w:r>
        <w:t>The</w:t>
      </w:r>
      <w:proofErr w:type="spellEnd"/>
      <w:r>
        <w:t xml:space="preserve"> New York Times, CNN nebo </w:t>
      </w:r>
      <w:proofErr w:type="spellStart"/>
      <w:r>
        <w:t>The</w:t>
      </w:r>
      <w:proofErr w:type="spellEnd"/>
      <w:r>
        <w:t xml:space="preserve"> Washington Post. (Wikipedie)</w:t>
      </w:r>
    </w:p>
    <w:p w14:paraId="5F227B29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Slovo vzniklo z názvu úřadu </w:t>
      </w:r>
      <w:proofErr w:type="spellStart"/>
      <w:r>
        <w:t>Sacra</w:t>
      </w:r>
      <w:proofErr w:type="spellEnd"/>
      <w:r>
        <w:t xml:space="preserve"> </w:t>
      </w:r>
      <w:proofErr w:type="spellStart"/>
      <w:r>
        <w:t>congregatio</w:t>
      </w:r>
      <w:proofErr w:type="spellEnd"/>
      <w:r>
        <w:t xml:space="preserve"> de propaganda fide (tj. Posvátná kongregace pro šíření víry), což bylo kolegium kardinálů zodpovědných za misijní činnost katolické církve a potlačování vlivu reformace, které bylo založené roku 1622 papežem Řehořem XV. Za novodobý milník propagandy (teorie a studie o ní) se považuje vydání knihy stejného jména Edwardem </w:t>
      </w:r>
      <w:proofErr w:type="spellStart"/>
      <w:r>
        <w:t>Bernaysem</w:t>
      </w:r>
      <w:proofErr w:type="spellEnd"/>
      <w:r>
        <w:t xml:space="preserve"> v roce 1928. (Wikipedie)</w:t>
      </w:r>
    </w:p>
    <w:p w14:paraId="48DBBC7F" w14:textId="77777777" w:rsidR="00EA6070" w:rsidRDefault="00EA6070" w:rsidP="00EA6070">
      <w:pPr>
        <w:ind w:left="710"/>
        <w:jc w:val="both"/>
        <w:rPr>
          <w:b/>
        </w:rPr>
      </w:pPr>
      <w:r>
        <w:rPr>
          <w:b/>
        </w:rPr>
        <w:lastRenderedPageBreak/>
        <w:t>Konspirační teorie</w:t>
      </w:r>
    </w:p>
    <w:p w14:paraId="30DB1D7E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Konspirační teorie (spiklenecké teorie, teorie spiknutí) jsou taková vysvětlení události nebo situace, která se odvolávají na spiknutí mocných skupin, často s politickou motivací, i když podle věrohodných zdrojů jsou mnohem pravděpodobnější jiná vysvětlení. (Wikipedie)</w:t>
      </w:r>
    </w:p>
    <w:p w14:paraId="61073DF1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Lze využít www.atlaskonspiraci.cz. </w:t>
      </w:r>
    </w:p>
    <w:p w14:paraId="6DE03837" w14:textId="77777777" w:rsidR="00EA6070" w:rsidRDefault="00EA6070" w:rsidP="00EA6070">
      <w:pPr>
        <w:jc w:val="both"/>
      </w:pPr>
    </w:p>
    <w:p w14:paraId="4DD984E0" w14:textId="77777777" w:rsidR="00EA6070" w:rsidRDefault="00EA6070" w:rsidP="00EA6070">
      <w:pPr>
        <w:jc w:val="both"/>
      </w:pPr>
    </w:p>
    <w:p w14:paraId="2CCB589F" w14:textId="77777777" w:rsidR="00EA6070" w:rsidRDefault="00EA6070" w:rsidP="00EA6070">
      <w:pPr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UVĚDOMĚNÍ</w:t>
      </w:r>
    </w:p>
    <w:p w14:paraId="10139E09" w14:textId="77777777" w:rsidR="00EA6070" w:rsidRDefault="00EA6070" w:rsidP="00EA6070">
      <w:pPr>
        <w:rPr>
          <w:b/>
        </w:rPr>
      </w:pPr>
    </w:p>
    <w:p w14:paraId="5BA283AD" w14:textId="77777777" w:rsidR="00EA6070" w:rsidRDefault="00EA6070" w:rsidP="00EA6070">
      <w:pPr>
        <w:rPr>
          <w:b/>
        </w:rPr>
      </w:pPr>
      <w:r>
        <w:rPr>
          <w:b/>
          <w:color w:val="CC0000"/>
        </w:rPr>
        <w:t>2. Protektorátní a komunistická propaganda (35 minut)</w:t>
      </w:r>
    </w:p>
    <w:p w14:paraId="04A27DD6" w14:textId="77777777" w:rsidR="00EA6070" w:rsidRDefault="00EA6070" w:rsidP="00EA6070">
      <w:r>
        <w:t xml:space="preserve"> </w:t>
      </w:r>
    </w:p>
    <w:p w14:paraId="68C22320" w14:textId="77777777" w:rsidR="00EA6070" w:rsidRDefault="00EA6070" w:rsidP="00EA6070">
      <w:r>
        <w:t xml:space="preserve">Vyučující rozdá nebo vloží do předmětové aplikace </w:t>
      </w:r>
      <w:hyperlink r:id="rId8">
        <w:proofErr w:type="spellStart"/>
        <w:r>
          <w:rPr>
            <w:color w:val="1155CC"/>
            <w:u w:val="single"/>
          </w:rPr>
          <w:t>Pracovni</w:t>
        </w:r>
        <w:proofErr w:type="spellEnd"/>
        <w:r>
          <w:rPr>
            <w:color w:val="1155CC"/>
            <w:u w:val="single"/>
          </w:rPr>
          <w:t>́ list 3: Propaganda ve filmech</w:t>
        </w:r>
      </w:hyperlink>
      <w:r>
        <w:t xml:space="preserve">. Návodné odpovědi pak najde v </w:t>
      </w:r>
      <w:hyperlink r:id="rId9">
        <w:r>
          <w:rPr>
            <w:color w:val="1155CC"/>
            <w:u w:val="single"/>
          </w:rPr>
          <w:t>Řeše</w:t>
        </w:r>
        <w:r>
          <w:rPr>
            <w:color w:val="1155CC"/>
            <w:u w:val="single"/>
          </w:rPr>
          <w:t>n</w:t>
        </w:r>
        <w:r>
          <w:rPr>
            <w:color w:val="1155CC"/>
            <w:u w:val="single"/>
          </w:rPr>
          <w:t>í pracovního listu 3: Propaganda ve filmech</w:t>
        </w:r>
      </w:hyperlink>
      <w:r>
        <w:t>.</w:t>
      </w:r>
    </w:p>
    <w:p w14:paraId="7ACA7F27" w14:textId="77777777" w:rsidR="00EA6070" w:rsidRDefault="00EA6070" w:rsidP="00EA6070">
      <w:pPr>
        <w:spacing w:after="160" w:line="259" w:lineRule="auto"/>
        <w:jc w:val="both"/>
      </w:pPr>
    </w:p>
    <w:p w14:paraId="457CF706" w14:textId="77777777" w:rsidR="00EA6070" w:rsidRDefault="00EA6070" w:rsidP="00EA6070">
      <w:pPr>
        <w:rPr>
          <w:b/>
        </w:rPr>
      </w:pPr>
      <w:r>
        <w:rPr>
          <w:b/>
        </w:rPr>
        <w:t>Protektorátní propaganda ve filmu (10 minut)</w:t>
      </w:r>
    </w:p>
    <w:p w14:paraId="661D84C2" w14:textId="77777777" w:rsidR="00EA6070" w:rsidRDefault="00EA6070" w:rsidP="00EA6070">
      <w:pPr>
        <w:spacing w:after="160" w:line="259" w:lineRule="auto"/>
        <w:jc w:val="both"/>
      </w:pPr>
    </w:p>
    <w:p w14:paraId="157AEFAE" w14:textId="77777777" w:rsidR="00EA6070" w:rsidRDefault="00EA6070" w:rsidP="00EA6070">
      <w:pPr>
        <w:spacing w:after="160" w:line="259" w:lineRule="auto"/>
        <w:jc w:val="both"/>
      </w:pPr>
      <w:r>
        <w:t xml:space="preserve">Video k filmu Jan </w:t>
      </w:r>
      <w:proofErr w:type="spellStart"/>
      <w:r>
        <w:t>Cimbura</w:t>
      </w:r>
      <w:proofErr w:type="spellEnd"/>
      <w:r>
        <w:t xml:space="preserve"> </w:t>
      </w:r>
    </w:p>
    <w:p w14:paraId="28499A96" w14:textId="77777777" w:rsidR="00EA6070" w:rsidRDefault="00EA6070" w:rsidP="00EA6070">
      <w:r>
        <w:t xml:space="preserve">Zdroj: </w:t>
      </w:r>
      <w:hyperlink r:id="rId10">
        <w:r>
          <w:rPr>
            <w:color w:val="0000FF"/>
            <w:u w:val="single"/>
          </w:rPr>
          <w:t>https://youtu.be/BYoxjVICR7Y</w:t>
        </w:r>
      </w:hyperlink>
      <w:r>
        <w:t xml:space="preserve"> </w:t>
      </w:r>
    </w:p>
    <w:p w14:paraId="2ABC450F" w14:textId="77777777" w:rsidR="00EA6070" w:rsidRDefault="00EA6070" w:rsidP="00EA6070">
      <w:pPr>
        <w:spacing w:after="160" w:line="259" w:lineRule="auto"/>
        <w:ind w:left="1070"/>
        <w:jc w:val="both"/>
      </w:pPr>
    </w:p>
    <w:p w14:paraId="13B21EC1" w14:textId="77777777" w:rsidR="00EA6070" w:rsidRDefault="00EA6070" w:rsidP="00EA6070">
      <w:pPr>
        <w:rPr>
          <w:b/>
        </w:rPr>
      </w:pPr>
      <w:r>
        <w:rPr>
          <w:b/>
        </w:rPr>
        <w:t>Komunistická propaganda ve filmu (5 minut)</w:t>
      </w:r>
    </w:p>
    <w:p w14:paraId="33527E79" w14:textId="77777777" w:rsidR="00EA6070" w:rsidRDefault="00EA6070" w:rsidP="00EA6070">
      <w:pPr>
        <w:rPr>
          <w:b/>
        </w:rPr>
      </w:pPr>
      <w:r>
        <w:t xml:space="preserve"> </w:t>
      </w:r>
    </w:p>
    <w:p w14:paraId="7ECAAFCF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V 50. letech se promítla propaganda i do pohádek, ze kterých vymizely nadpřirozené bytosti, protože největším zlem byly vládnoucí vrstvy a v obtížných životních situacích si dokázal prostý lid poradit.</w:t>
      </w:r>
    </w:p>
    <w:p w14:paraId="40C79FD2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Panovník je často líčen jako neschopný, který podléhá radám hamižných rádců, protiváhou je často člověk z lidu, který vše napraví (např. Císařův pekař).</w:t>
      </w:r>
    </w:p>
    <w:p w14:paraId="454B0C49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Pokud byli panovník nebo princezna zobrazeni pozitivně, tak proto, že se nebáli práce (princezna Lada pracuje v kuchyni, král Miroslav pracuje jako zahradník apod.), důležitou úlohu často sehrává chůva jako zástupce lidu, který vždy dobře panovníkovi poradí.</w:t>
      </w:r>
    </w:p>
    <w:p w14:paraId="6B2333EB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Populárním ideologickým formátem byly seriály, např. Třicet případů majora Zemana, které vysvětlovaly poválečné dějiny – obrázek znázorňuje díl Mimikry, který měl poškodit skupinu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Universe</w:t>
      </w:r>
      <w:proofErr w:type="spellEnd"/>
      <w:r>
        <w:t xml:space="preserve"> a Václava Havla.</w:t>
      </w:r>
    </w:p>
    <w:p w14:paraId="408BB1B0" w14:textId="77777777" w:rsidR="00EA6070" w:rsidRDefault="00EA6070" w:rsidP="00EA6070">
      <w:pPr>
        <w:rPr>
          <w:b/>
        </w:rPr>
      </w:pPr>
    </w:p>
    <w:p w14:paraId="4A2C7565" w14:textId="77777777" w:rsidR="00EA6070" w:rsidRDefault="00EA6070" w:rsidP="00EA6070">
      <w:pPr>
        <w:rPr>
          <w:b/>
        </w:rPr>
      </w:pPr>
      <w:proofErr w:type="spellStart"/>
      <w:r>
        <w:rPr>
          <w:b/>
        </w:rPr>
        <w:t>Botostroj</w:t>
      </w:r>
      <w:proofErr w:type="spellEnd"/>
      <w:r>
        <w:rPr>
          <w:b/>
        </w:rPr>
        <w:t>, 1954 (10 minut)</w:t>
      </w:r>
    </w:p>
    <w:p w14:paraId="26A06FF8" w14:textId="77777777" w:rsidR="00EA6070" w:rsidRDefault="00EA6070" w:rsidP="00EA6070">
      <w:r>
        <w:t xml:space="preserve"> </w:t>
      </w:r>
    </w:p>
    <w:p w14:paraId="73F4537C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Zajímavým počinem je film </w:t>
      </w:r>
      <w:proofErr w:type="spellStart"/>
      <w:r>
        <w:t>Botostroj</w:t>
      </w:r>
      <w:proofErr w:type="spellEnd"/>
      <w:r>
        <w:t xml:space="preserve"> z roku 1954, který měl očernit Tomáše Baťu; zde se objevuje motiv, kdy továrník nechá odmontovat ze záchodových mís prkýnka, aby dělníci nevysedávali na záchodě – tento motiv se objevuje ještě v 90. letech (z těchto praktik byly obviňovány zahraniční řetězce).</w:t>
      </w:r>
    </w:p>
    <w:p w14:paraId="7F33A671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 xml:space="preserve">Když byl pouštěn </w:t>
      </w:r>
      <w:proofErr w:type="spellStart"/>
      <w:r>
        <w:t>Botostroj</w:t>
      </w:r>
      <w:proofErr w:type="spellEnd"/>
      <w:r>
        <w:t xml:space="preserve"> v tehdejším Gottwaldově, tak návštěvníci vzteky sál během promítání demolovali a musela zasáhnout policie. Představení se nedohrálo.</w:t>
      </w:r>
    </w:p>
    <w:p w14:paraId="7B853A8D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t>Baťa nebyl komunismem jen neoblíbený jakožto kapitalista, ale i jako člověk, který na našem území jako první zaplatil kampaň namířenou proti levicovým odborům – komunisté se mu pomstili přejmenováním Zlína na Gottwaldov.</w:t>
      </w:r>
    </w:p>
    <w:p w14:paraId="41243D04" w14:textId="77777777" w:rsidR="00EA6070" w:rsidRDefault="00EA6070" w:rsidP="00EA6070">
      <w:pPr>
        <w:numPr>
          <w:ilvl w:val="0"/>
          <w:numId w:val="12"/>
        </w:numPr>
        <w:spacing w:line="259" w:lineRule="auto"/>
        <w:jc w:val="both"/>
      </w:pPr>
      <w:r>
        <w:lastRenderedPageBreak/>
        <w:t xml:space="preserve">Film pojednává o bezohledném kapitalistovi, tvůrčí štáb se jel dokonce inspirovat do Sovětského svazu. </w:t>
      </w:r>
    </w:p>
    <w:p w14:paraId="26459DCB" w14:textId="77777777" w:rsidR="00EA6070" w:rsidRDefault="00EA6070" w:rsidP="00EA6070">
      <w:pPr>
        <w:numPr>
          <w:ilvl w:val="0"/>
          <w:numId w:val="12"/>
        </w:numPr>
        <w:spacing w:after="160" w:line="259" w:lineRule="auto"/>
        <w:jc w:val="both"/>
      </w:pPr>
      <w:r>
        <w:t xml:space="preserve">Dle </w:t>
      </w:r>
      <w:hyperlink r:id="rId11">
        <w:r>
          <w:rPr>
            <w:color w:val="0000FF"/>
            <w:u w:val="single"/>
          </w:rPr>
          <w:t>Wikipedie</w:t>
        </w:r>
      </w:hyperlink>
      <w:r>
        <w:t>:  Film byl natočen na politickou zakázku, o čemž svědčí skutečnost, že tvůrcům se dostalo velmi ochotné pomoci na filmovém scénáři v podobě několikaměsíčního pobytu v Sovětském svazu a spolupráce s tehdy významnými sovětskými filmaři. Sovětskému režimu byl Baťa trnem v oku proto, že to byl skutečný a nefalšovaný kapitalista, ale zejména proto, že ve „svém“ Zlíně zavedl pro své zaměstnance sociální systém dávno před tím, než ho vybudovali v Sovětském svazu. Aby se ověřilo, jak bude film působivý, byla podle scénáře předtočena filmová zkratka. Z tehdejšího hlediska poplatného době vzniku to byl film umělecký, z dnešního pohledu se jedná o otevřené zkreslení historických událostí a účelové očernění konkrétních historických osobností.</w:t>
      </w:r>
    </w:p>
    <w:p w14:paraId="57C33855" w14:textId="77777777" w:rsidR="00EA6070" w:rsidRDefault="00EA6070" w:rsidP="00EA6070">
      <w:pPr>
        <w:ind w:left="2" w:firstLine="708"/>
      </w:pPr>
      <w:r>
        <w:t xml:space="preserve">Zdroj: </w:t>
      </w:r>
      <w:hyperlink r:id="rId12">
        <w:r>
          <w:rPr>
            <w:color w:val="0000FF"/>
            <w:u w:val="single"/>
          </w:rPr>
          <w:t>https://www.youtube.com/watch?v=LfEhMuFPgsA</w:t>
        </w:r>
      </w:hyperlink>
      <w:r>
        <w:t xml:space="preserve"> </w:t>
      </w:r>
    </w:p>
    <w:p w14:paraId="7754E892" w14:textId="77777777" w:rsidR="00EA6070" w:rsidRDefault="00EA6070" w:rsidP="00EA6070">
      <w:pPr>
        <w:spacing w:after="160" w:line="259" w:lineRule="auto"/>
        <w:ind w:left="1070"/>
      </w:pPr>
    </w:p>
    <w:p w14:paraId="0F6B2520" w14:textId="77777777" w:rsidR="00EA6070" w:rsidRDefault="00EA6070" w:rsidP="00EA6070">
      <w:pPr>
        <w:rPr>
          <w:b/>
        </w:rPr>
      </w:pPr>
      <w:r>
        <w:rPr>
          <w:b/>
        </w:rPr>
        <w:t>Kazisvět ze skutečného světa, 1959 (10 minut)</w:t>
      </w:r>
    </w:p>
    <w:p w14:paraId="1C7BE850" w14:textId="77777777" w:rsidR="00EA6070" w:rsidRDefault="00EA6070" w:rsidP="00EA6070">
      <w:r>
        <w:t xml:space="preserve"> </w:t>
      </w:r>
    </w:p>
    <w:p w14:paraId="588BF491" w14:textId="77777777" w:rsidR="00EA6070" w:rsidRDefault="00EA6070" w:rsidP="00EA6070"/>
    <w:p w14:paraId="0C323EAA" w14:textId="77777777" w:rsidR="00EA6070" w:rsidRDefault="00EA6070" w:rsidP="00EA6070">
      <w:pPr>
        <w:numPr>
          <w:ilvl w:val="0"/>
          <w:numId w:val="12"/>
        </w:numPr>
        <w:spacing w:after="160" w:line="259" w:lineRule="auto"/>
      </w:pPr>
      <w:r>
        <w:t>V ukázce je znázorněn král Kazisvět jako představitel německého militarismu – během jízdy na koni slyšíme pochodové pištce, král se s ostatními zdraví podobně, jako se zdravili navzájem nacisté, a jedná zásadně z pozice síly.</w:t>
      </w:r>
    </w:p>
    <w:p w14:paraId="7E9AA704" w14:textId="77777777" w:rsidR="00EA6070" w:rsidRDefault="00EA6070" w:rsidP="00EA6070">
      <w:pPr>
        <w:ind w:firstLine="708"/>
      </w:pPr>
      <w:r>
        <w:t xml:space="preserve">Zdroj: </w:t>
      </w:r>
      <w:hyperlink r:id="rId13">
        <w:r>
          <w:rPr>
            <w:color w:val="0000FF"/>
            <w:u w:val="single"/>
          </w:rPr>
          <w:t>https://www.youtube.com/watch?v=cEzkp7N9YUY</w:t>
        </w:r>
      </w:hyperlink>
      <w:r>
        <w:t xml:space="preserve"> </w:t>
      </w:r>
    </w:p>
    <w:p w14:paraId="0E064B8D" w14:textId="77777777" w:rsidR="00EA6070" w:rsidRDefault="00EA6070" w:rsidP="00EA6070">
      <w:pPr>
        <w:ind w:left="710"/>
      </w:pPr>
    </w:p>
    <w:p w14:paraId="228D26E2" w14:textId="77777777" w:rsidR="00EA6070" w:rsidRDefault="00EA6070" w:rsidP="00EA6070">
      <w:pPr>
        <w:rPr>
          <w:b/>
        </w:rPr>
      </w:pPr>
      <w:r>
        <w:rPr>
          <w:b/>
        </w:rPr>
        <w:t>Vzpoura lidu proti Kazisvětovi (10 minut)</w:t>
      </w:r>
    </w:p>
    <w:p w14:paraId="1C196A98" w14:textId="77777777" w:rsidR="00EA6070" w:rsidRDefault="00EA6070" w:rsidP="00EA6070"/>
    <w:p w14:paraId="161B0F6E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Jak sděluje chůva, nakonec Kazisvěta vyhnali lidé (čeledíni apod.) se sudlicemi, vidlemi apod. – odkazuje tak na husitské hnutí a Kazisvět tak symbolizuje císaře Zikmunda Lucemburského, který je stejně jako Kazisvět zrzavý (liška zrzavá).</w:t>
      </w:r>
    </w:p>
    <w:p w14:paraId="272BAA02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Kazisvět jakožto Zikmund zapadal do komunistické propagandy, podle které jsou komunisté nástupci husitů a vše, co je německé, je taktéž fašistické.</w:t>
      </w:r>
    </w:p>
    <w:p w14:paraId="5125C74C" w14:textId="77777777" w:rsidR="00EA6070" w:rsidRDefault="00EA6070" w:rsidP="00EA6070">
      <w:pPr>
        <w:numPr>
          <w:ilvl w:val="0"/>
          <w:numId w:val="12"/>
        </w:numPr>
        <w:spacing w:after="160" w:line="259" w:lineRule="auto"/>
      </w:pPr>
      <w:r>
        <w:t>Tehdejší divák tuto symboliku chápal velmi rychle.</w:t>
      </w:r>
    </w:p>
    <w:p w14:paraId="315B8DC5" w14:textId="77777777" w:rsidR="00EA6070" w:rsidRDefault="00EA6070" w:rsidP="00EA6070">
      <w:pPr>
        <w:ind w:firstLine="708"/>
      </w:pPr>
      <w:r>
        <w:t xml:space="preserve">Zdroj: </w:t>
      </w:r>
      <w:hyperlink r:id="rId14">
        <w:r>
          <w:rPr>
            <w:color w:val="0000FF"/>
            <w:u w:val="single"/>
          </w:rPr>
          <w:t>https://www.youtube.com/watch?v=deSkpbXzA_E</w:t>
        </w:r>
      </w:hyperlink>
      <w:r>
        <w:t xml:space="preserve"> </w:t>
      </w:r>
    </w:p>
    <w:p w14:paraId="205A8C45" w14:textId="77777777" w:rsidR="00EA6070" w:rsidRDefault="00EA6070" w:rsidP="00EA6070"/>
    <w:p w14:paraId="4CC3F467" w14:textId="77777777" w:rsidR="00EA6070" w:rsidRDefault="00EA6070" w:rsidP="00EA6070">
      <w:pPr>
        <w:rPr>
          <w:b/>
        </w:rPr>
      </w:pPr>
      <w:r>
        <w:rPr>
          <w:b/>
        </w:rPr>
        <w:t>Mimikry, 1979 (10 minut)</w:t>
      </w:r>
    </w:p>
    <w:p w14:paraId="1483FC3F" w14:textId="77777777" w:rsidR="00EA6070" w:rsidRDefault="00EA6070" w:rsidP="00EA6070">
      <w:pPr>
        <w:rPr>
          <w:b/>
        </w:rPr>
      </w:pPr>
      <w:r>
        <w:t xml:space="preserve"> </w:t>
      </w:r>
    </w:p>
    <w:p w14:paraId="2670B4C9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Ukázka se vztahuje k očernění alternativní scény, kterou neměly kulturní referenti pod kontrolou.</w:t>
      </w:r>
    </w:p>
    <w:p w14:paraId="4CD449D4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 xml:space="preserve">V 30 případech majora Zemana symbolizuje skupina Mimikry skupinu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Universe</w:t>
      </w:r>
      <w:proofErr w:type="spellEnd"/>
      <w:r>
        <w:t>.</w:t>
      </w:r>
    </w:p>
    <w:p w14:paraId="07211672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Pro režim byl nepřijatelný nekonvenční styl či inspirace západním undergroundem, proto byli hudebníci i jejich příznivci terčem kritiky pro svůj vzhled (dlouhé vlasy u kluků, džínová kultura).</w:t>
      </w:r>
    </w:p>
    <w:p w14:paraId="1B66D162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Když byly ukázky z protirežimních demonstrací, záměrně se ukazovali lidé, kteří navštěvují nezávislé undergroundové koncerty,</w:t>
      </w:r>
    </w:p>
    <w:p w14:paraId="527B5865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t>U hudebních skupin byl silně akcentován alkoholismus a režim si dával záležet, aby byli hudebníci spojováni s drogami – aby nebyl underground atraktivní pro rodiče mladých lidí.</w:t>
      </w:r>
    </w:p>
    <w:p w14:paraId="60FAF295" w14:textId="77777777" w:rsidR="00EA6070" w:rsidRDefault="00EA6070" w:rsidP="00EA6070">
      <w:pPr>
        <w:numPr>
          <w:ilvl w:val="0"/>
          <w:numId w:val="12"/>
        </w:numPr>
        <w:spacing w:line="259" w:lineRule="auto"/>
      </w:pPr>
      <w:r>
        <w:lastRenderedPageBreak/>
        <w:t>V textu je „červi se rozlezou, bič boží“ – v české historiografii je vůdce Hunů líčen jako velmi nelítostný a bezohledný barbar, divák populárního seriálu tak nabývá pocit, že „máničky“ oslavují to nejhorší, co Evropu potkalo.</w:t>
      </w:r>
    </w:p>
    <w:p w14:paraId="16391A72" w14:textId="77777777" w:rsidR="00EA6070" w:rsidRDefault="00EA6070" w:rsidP="00EA6070">
      <w:pPr>
        <w:numPr>
          <w:ilvl w:val="0"/>
          <w:numId w:val="12"/>
        </w:numPr>
        <w:spacing w:after="160" w:line="259" w:lineRule="auto"/>
      </w:pPr>
      <w:r>
        <w:t>V ukázce je scéna, kdy si jeden z příznivců undergroundu vpichuje drogy a je u toho vidět dětský kočárek – neexistuje tak obraz, jenž by vyvolával větší opovržení než matka, která pije a droguje.</w:t>
      </w:r>
    </w:p>
    <w:p w14:paraId="27B83280" w14:textId="77777777" w:rsidR="00EA6070" w:rsidRDefault="00EA6070" w:rsidP="00EA6070">
      <w:pPr>
        <w:ind w:firstLine="708"/>
      </w:pPr>
      <w:r>
        <w:t xml:space="preserve">Zdroj: </w:t>
      </w:r>
      <w:hyperlink r:id="rId15">
        <w:r>
          <w:rPr>
            <w:color w:val="0000FF"/>
            <w:u w:val="single"/>
          </w:rPr>
          <w:t>https://www.youtube.com/watch?v=oVN6x_ey1z0</w:t>
        </w:r>
      </w:hyperlink>
      <w:r>
        <w:t xml:space="preserve"> </w:t>
      </w:r>
    </w:p>
    <w:p w14:paraId="60761CFC" w14:textId="77777777" w:rsidR="00EA6070" w:rsidRDefault="00EA6070" w:rsidP="00EA6070">
      <w:pPr>
        <w:spacing w:after="160" w:line="259" w:lineRule="auto"/>
        <w:jc w:val="both"/>
      </w:pPr>
    </w:p>
    <w:p w14:paraId="2E42CA23" w14:textId="77777777" w:rsidR="00EA6070" w:rsidRDefault="00EA6070" w:rsidP="00EA6070">
      <w:pPr>
        <w:spacing w:after="160" w:line="259" w:lineRule="auto"/>
        <w:jc w:val="both"/>
        <w:rPr>
          <w:b/>
          <w:color w:val="CC0000"/>
          <w:sz w:val="28"/>
          <w:szCs w:val="28"/>
        </w:rPr>
      </w:pPr>
      <w:r>
        <w:rPr>
          <w:b/>
          <w:color w:val="CC0000"/>
          <w:sz w:val="28"/>
          <w:szCs w:val="28"/>
        </w:rPr>
        <w:t>REFLEXE</w:t>
      </w:r>
    </w:p>
    <w:p w14:paraId="53516B58" w14:textId="77777777" w:rsidR="00EA6070" w:rsidRDefault="00EA6070" w:rsidP="00EA6070">
      <w:pPr>
        <w:spacing w:after="160" w:line="259" w:lineRule="auto"/>
        <w:jc w:val="both"/>
      </w:pPr>
      <w:r>
        <w:rPr>
          <w:b/>
          <w:color w:val="CC0000"/>
        </w:rPr>
        <w:t>Otázky k reflexi (10 minut)</w:t>
      </w:r>
    </w:p>
    <w:p w14:paraId="758FE582" w14:textId="77777777" w:rsidR="00EA6070" w:rsidRDefault="00EA6070" w:rsidP="00EA6070">
      <w:pPr>
        <w:numPr>
          <w:ilvl w:val="0"/>
          <w:numId w:val="13"/>
        </w:numPr>
        <w:spacing w:after="160" w:line="259" w:lineRule="auto"/>
        <w:jc w:val="both"/>
      </w:pPr>
      <w:r>
        <w:t>Jak byste charakterizovali hlavní rozdíly mezi propagandou v období protektorátu a komunismu?</w:t>
      </w:r>
    </w:p>
    <w:p w14:paraId="2C64A490" w14:textId="77777777" w:rsidR="00EA6070" w:rsidRDefault="00EA6070" w:rsidP="00EA6070">
      <w:pPr>
        <w:spacing w:after="160" w:line="259" w:lineRule="auto"/>
        <w:jc w:val="both"/>
      </w:pPr>
    </w:p>
    <w:p w14:paraId="2C09F737" w14:textId="77777777" w:rsidR="00EA6070" w:rsidRDefault="00EA6070" w:rsidP="00EA6070">
      <w:pPr>
        <w:numPr>
          <w:ilvl w:val="0"/>
          <w:numId w:val="13"/>
        </w:numPr>
        <w:spacing w:after="160" w:line="259" w:lineRule="auto"/>
        <w:jc w:val="both"/>
      </w:pPr>
      <w:r>
        <w:t>Dokážete si představit podobné techniky propagandy v dnešní době? Uveďte příklady.</w:t>
      </w:r>
    </w:p>
    <w:p w14:paraId="155DB6B9" w14:textId="77777777" w:rsidR="00EA6070" w:rsidRDefault="00EA6070" w:rsidP="00EA6070">
      <w:pPr>
        <w:spacing w:after="160" w:line="259" w:lineRule="auto"/>
        <w:jc w:val="both"/>
      </w:pPr>
    </w:p>
    <w:p w14:paraId="4737A475" w14:textId="77777777" w:rsidR="00EA6070" w:rsidRDefault="00EA6070" w:rsidP="00EA6070">
      <w:pPr>
        <w:numPr>
          <w:ilvl w:val="0"/>
          <w:numId w:val="13"/>
        </w:numPr>
        <w:spacing w:after="160" w:line="259" w:lineRule="auto"/>
        <w:jc w:val="both"/>
      </w:pPr>
      <w:r>
        <w:t>Měli jste při analýze ukázek pocit, že vás autoři ovlivňují emocionálně? Jak?</w:t>
      </w:r>
    </w:p>
    <w:p w14:paraId="3CAD00C2" w14:textId="77777777" w:rsidR="00EA6070" w:rsidRDefault="00EA6070" w:rsidP="00EA6070">
      <w:pPr>
        <w:spacing w:after="160" w:line="259" w:lineRule="auto"/>
        <w:ind w:left="720"/>
        <w:jc w:val="both"/>
      </w:pPr>
    </w:p>
    <w:p w14:paraId="5402EDAA" w14:textId="77777777" w:rsidR="00EA6070" w:rsidRDefault="00EA6070" w:rsidP="00EA6070">
      <w:pPr>
        <w:numPr>
          <w:ilvl w:val="0"/>
          <w:numId w:val="13"/>
        </w:numPr>
        <w:spacing w:after="160" w:line="259" w:lineRule="auto"/>
        <w:jc w:val="both"/>
      </w:pPr>
      <w:r>
        <w:t>Co vás při práci s ukázkami nejvíce zaujalo nebo překvapilo?</w:t>
      </w:r>
    </w:p>
    <w:p w14:paraId="0F646EC6" w14:textId="77777777" w:rsidR="00EA6070" w:rsidRDefault="00EA6070" w:rsidP="00EA6070">
      <w:pPr>
        <w:spacing w:after="160" w:line="259" w:lineRule="auto"/>
        <w:jc w:val="both"/>
      </w:pPr>
    </w:p>
    <w:p w14:paraId="1AFA5782" w14:textId="77777777" w:rsidR="00EA6070" w:rsidRDefault="00EA6070" w:rsidP="00EA6070">
      <w:pPr>
        <w:numPr>
          <w:ilvl w:val="0"/>
          <w:numId w:val="13"/>
        </w:numPr>
        <w:spacing w:after="160" w:line="259" w:lineRule="auto"/>
        <w:jc w:val="both"/>
      </w:pPr>
      <w:r>
        <w:t>Jak jste vnímali propojení historických ukázek s dnešními formami toxických informací?</w:t>
      </w:r>
    </w:p>
    <w:p w14:paraId="4E193591" w14:textId="77777777" w:rsidR="00AD1519" w:rsidRDefault="00AD1519" w:rsidP="00AD1519">
      <w:pPr>
        <w:pStyle w:val="Odstavecseseznamem"/>
      </w:pPr>
    </w:p>
    <w:p w14:paraId="2096A3DE" w14:textId="77777777" w:rsidR="00AD1519" w:rsidRDefault="00AD1519" w:rsidP="00AD1519">
      <w:pPr>
        <w:spacing w:after="160" w:line="259" w:lineRule="auto"/>
        <w:ind w:left="720"/>
        <w:jc w:val="both"/>
      </w:pPr>
    </w:p>
    <w:p w14:paraId="7AA4EE16" w14:textId="77777777" w:rsidR="00AD1519" w:rsidRDefault="00AD1519" w:rsidP="00AD1519">
      <w:pPr>
        <w:pStyle w:val="Odstavecseseznamem"/>
      </w:pPr>
    </w:p>
    <w:p w14:paraId="244EC4BE" w14:textId="77777777" w:rsidR="00AD1519" w:rsidRDefault="00AD1519" w:rsidP="00AD1519">
      <w:pPr>
        <w:jc w:val="both"/>
        <w:rPr>
          <w:b/>
        </w:rPr>
      </w:pPr>
      <w:r>
        <w:rPr>
          <w:b/>
          <w:color w:val="CC0000"/>
          <w:highlight w:val="white"/>
        </w:rPr>
        <w:t>Řešení pracovního listu 2: Propaganda ve filmech</w:t>
      </w:r>
    </w:p>
    <w:p w14:paraId="7CDE8583" w14:textId="77777777" w:rsidR="00AD1519" w:rsidRDefault="00AD1519" w:rsidP="00AD1519">
      <w:pPr>
        <w:jc w:val="both"/>
        <w:rPr>
          <w:b/>
        </w:rPr>
      </w:pPr>
    </w:p>
    <w:p w14:paraId="7FB4E048" w14:textId="77777777" w:rsidR="00AD1519" w:rsidRDefault="00AD1519" w:rsidP="00AD1519">
      <w:pPr>
        <w:jc w:val="both"/>
        <w:rPr>
          <w:b/>
        </w:rPr>
      </w:pPr>
      <w:r>
        <w:rPr>
          <w:b/>
        </w:rPr>
        <w:t xml:space="preserve">Jan </w:t>
      </w:r>
      <w:proofErr w:type="spellStart"/>
      <w:r>
        <w:rPr>
          <w:b/>
        </w:rPr>
        <w:t>Cimbura</w:t>
      </w:r>
      <w:proofErr w:type="spellEnd"/>
      <w:r>
        <w:rPr>
          <w:b/>
        </w:rPr>
        <w:t>, 1941</w:t>
      </w:r>
    </w:p>
    <w:p w14:paraId="590D275C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  <w:rPr>
          <w:i/>
        </w:rPr>
      </w:pPr>
      <w:r>
        <w:rPr>
          <w:i/>
        </w:rPr>
        <w:t>Jak vypadá žid v ukázce? Jak jste poznali, že se jedná o žida?</w:t>
      </w:r>
    </w:p>
    <w:p w14:paraId="68ABE257" w14:textId="77777777" w:rsidR="00AD1519" w:rsidRDefault="00AD1519" w:rsidP="00AD1519">
      <w:pPr>
        <w:spacing w:line="259" w:lineRule="auto"/>
        <w:ind w:left="1070"/>
        <w:jc w:val="both"/>
      </w:pPr>
    </w:p>
    <w:p w14:paraId="25170F5B" w14:textId="77777777" w:rsidR="00AD1519" w:rsidRDefault="00AD1519" w:rsidP="00AD1519">
      <w:pPr>
        <w:spacing w:line="259" w:lineRule="auto"/>
        <w:ind w:left="1070"/>
        <w:jc w:val="both"/>
      </w:pPr>
      <w:r>
        <w:t xml:space="preserve">Žid ve filmové ukázce je zřejmý podle pejzů, oblečení a </w:t>
      </w:r>
      <w:proofErr w:type="spellStart"/>
      <w:r>
        <w:t>kipy</w:t>
      </w:r>
      <w:proofErr w:type="spellEnd"/>
      <w:r>
        <w:t xml:space="preserve"> (jarmulky). Zajímavé ale je, že takto židé v předválečném Československu nevypadali. Ale jedná se o stereotypní zobrazení žida z východní Evropy (Rusko, Polsko, Bělorusko apod.), takže už podle vzhledu bylo jasné, že se o žida jedná. I když většina občanů na území protektorátu Čechy a Morava nikdy takového žida neviděla, v důsledku těchto zobrazení ho okamžitě jako žida identifikovala.</w:t>
      </w:r>
    </w:p>
    <w:p w14:paraId="00B4D12E" w14:textId="77777777" w:rsidR="00AD1519" w:rsidRDefault="00AD1519" w:rsidP="00AD1519">
      <w:pPr>
        <w:spacing w:line="259" w:lineRule="auto"/>
        <w:ind w:left="1070"/>
        <w:jc w:val="both"/>
      </w:pPr>
    </w:p>
    <w:p w14:paraId="33C99140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  <w:rPr>
          <w:i/>
        </w:rPr>
      </w:pPr>
      <w:r>
        <w:rPr>
          <w:i/>
        </w:rPr>
        <w:t>Jak byste žida popsali? Jaké má podle vás charakterové vlastnosti?</w:t>
      </w:r>
    </w:p>
    <w:p w14:paraId="56D61F4A" w14:textId="77777777" w:rsidR="00AD1519" w:rsidRDefault="00AD1519" w:rsidP="00AD1519">
      <w:pPr>
        <w:ind w:left="992"/>
        <w:jc w:val="both"/>
      </w:pPr>
      <w:r>
        <w:t xml:space="preserve">Židovský majitel hospody je úlisný a nemůže u diváků vzbudit žádné sympatie. Dokonce lže, když říká: </w:t>
      </w:r>
      <w:r>
        <w:rPr>
          <w:i/>
        </w:rPr>
        <w:t xml:space="preserve">„I Bůh ví, že bych svému bratru takhle dlouho nečekal, já z toho nic nemám, já tady živořím. Vydělávám tak jedno procento, za zlatku koupím, za dvě zlatky prodám. To </w:t>
      </w:r>
      <w:proofErr w:type="spellStart"/>
      <w:r>
        <w:rPr>
          <w:i/>
        </w:rPr>
        <w:t>maj</w:t>
      </w:r>
      <w:proofErr w:type="spellEnd"/>
      <w:r>
        <w:rPr>
          <w:i/>
        </w:rPr>
        <w:t xml:space="preserve"> akorát jedno procento</w:t>
      </w:r>
      <w:r>
        <w:t xml:space="preserve">.“ Říká, že vydělá jedno procento, ale je to 100 procent. </w:t>
      </w:r>
    </w:p>
    <w:p w14:paraId="6F7B3375" w14:textId="77777777" w:rsidR="00AD1519" w:rsidRDefault="00AD1519" w:rsidP="00AD1519">
      <w:pPr>
        <w:ind w:left="992"/>
        <w:jc w:val="both"/>
      </w:pPr>
    </w:p>
    <w:p w14:paraId="6472025E" w14:textId="77777777" w:rsidR="00AD1519" w:rsidRDefault="00AD1519" w:rsidP="00AD1519">
      <w:pPr>
        <w:ind w:left="992"/>
        <w:jc w:val="both"/>
      </w:pPr>
      <w:r>
        <w:t>Židovský majitel hospody i oniká, což bylo stereotypní vnímání židů, kteří nebyli považováni za Čechy. Vykání namísto onikání se rozšířilo v 19. století mezi lidmi, kteří se vnímali za české vlastence. Právě v českých hospodách byli rozeznatelní tím, že si neonikali, ale vykali, což znamenalo přijetí nové české gramatiky.</w:t>
      </w:r>
    </w:p>
    <w:p w14:paraId="04D1BB86" w14:textId="77777777" w:rsidR="00AD1519" w:rsidRDefault="00AD1519" w:rsidP="00AD1519">
      <w:pPr>
        <w:ind w:left="992"/>
        <w:jc w:val="both"/>
      </w:pPr>
    </w:p>
    <w:p w14:paraId="7D13C251" w14:textId="77777777" w:rsidR="00AD1519" w:rsidRDefault="00AD1519" w:rsidP="00AD1519">
      <w:pPr>
        <w:ind w:left="992"/>
        <w:jc w:val="both"/>
      </w:pPr>
      <w:r>
        <w:t xml:space="preserve">I přesto, že film vznikl v době protektorátu, kdy českým zemím vládli Němci, tak se ve filmu upozorňuje na to, židé jsou proněmeckým národnostním prvkem, a proto by se jim nemělo věřit. To ukazuje na to, že propaganda nemusí být vždycky racionální, ale především musí být emocionální. V tomto případě nevadilo, že židé jsou proněmeckým prvkem, protože Němci v době Protektorátu nebyli oblíbenou skupinou. Ale chybou židů bylo právě to, že byli podle propagandy proněmečtí. </w:t>
      </w:r>
    </w:p>
    <w:p w14:paraId="7A1297EE" w14:textId="77777777" w:rsidR="00AD1519" w:rsidRDefault="00AD1519" w:rsidP="00AD1519">
      <w:pPr>
        <w:jc w:val="both"/>
      </w:pPr>
    </w:p>
    <w:p w14:paraId="365B8511" w14:textId="77777777" w:rsidR="00AD1519" w:rsidRDefault="00AD1519" w:rsidP="00AD1519">
      <w:pPr>
        <w:jc w:val="both"/>
      </w:pPr>
    </w:p>
    <w:p w14:paraId="700C9D89" w14:textId="77777777" w:rsidR="00AD1519" w:rsidRDefault="00AD1519" w:rsidP="00AD1519">
      <w:pPr>
        <w:jc w:val="both"/>
      </w:pPr>
    </w:p>
    <w:p w14:paraId="2F049219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rPr>
          <w:i/>
        </w:rPr>
        <w:t>Čím ženy ospravedlnily vpád do židovy hospody?</w:t>
      </w:r>
      <w:r>
        <w:t xml:space="preserve"> </w:t>
      </w:r>
    </w:p>
    <w:p w14:paraId="5D659030" w14:textId="77777777" w:rsidR="00AD1519" w:rsidRDefault="00AD1519" w:rsidP="00AD1519">
      <w:pPr>
        <w:jc w:val="both"/>
      </w:pPr>
      <w:r>
        <w:tab/>
      </w:r>
    </w:p>
    <w:p w14:paraId="1C5969BD" w14:textId="77777777" w:rsidR="00AD1519" w:rsidRDefault="00AD1519" w:rsidP="00AD1519">
      <w:pPr>
        <w:ind w:left="992"/>
        <w:jc w:val="both"/>
      </w:pPr>
      <w:r>
        <w:t xml:space="preserve">Zde je zajímavé zdůvodnění, že vina mužů, kteří moc pili, hráli karty nebo se zaplétali s židovkami v hospodě, je na straně žida, a nikoli manželů a živitelů rodin. To souvisí především se soudobým přesvědčením, že vina za nevěru je na straně ženy, a nikoli na straně muže. To vychází z dlouhé tradice, že za selhání muže může vždy žena. </w:t>
      </w:r>
    </w:p>
    <w:p w14:paraId="2D3A4B82" w14:textId="77777777" w:rsidR="00AD1519" w:rsidRDefault="00AD1519" w:rsidP="00AD1519">
      <w:pPr>
        <w:jc w:val="both"/>
      </w:pPr>
    </w:p>
    <w:p w14:paraId="306F7785" w14:textId="77777777" w:rsidR="00AD1519" w:rsidRDefault="00AD1519" w:rsidP="00AD1519">
      <w:pPr>
        <w:jc w:val="both"/>
      </w:pPr>
    </w:p>
    <w:p w14:paraId="3F48F31F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</w:pPr>
      <w:r>
        <w:t>Co symbolizuje odchod žida? Co si má divák odnést ze závěru filmu?</w:t>
      </w:r>
    </w:p>
    <w:p w14:paraId="6CA3C2E0" w14:textId="77777777" w:rsidR="00AD1519" w:rsidRDefault="00AD1519" w:rsidP="00AD1519">
      <w:pPr>
        <w:spacing w:line="259" w:lineRule="auto"/>
        <w:jc w:val="both"/>
      </w:pPr>
    </w:p>
    <w:p w14:paraId="61780AAD" w14:textId="77777777" w:rsidR="00AD1519" w:rsidRDefault="00AD1519" w:rsidP="00AD1519">
      <w:pPr>
        <w:spacing w:after="160" w:line="259" w:lineRule="auto"/>
        <w:ind w:left="992"/>
        <w:jc w:val="both"/>
      </w:pPr>
      <w:r>
        <w:t xml:space="preserve">Dědic statku, který podepisuje dlužní směnku, připomíná dr. Fausta. Faustův příběh Wolfganga </w:t>
      </w:r>
      <w:proofErr w:type="spellStart"/>
      <w:r>
        <w:t>Goetheho</w:t>
      </w:r>
      <w:proofErr w:type="spellEnd"/>
      <w:r>
        <w:t xml:space="preserve"> znali v období protektorátu všichni, protože to bylo součástí vzdělávací tradice. Dědic rodinného statku svým úpisem symbolizuje Faustův podpis. Směnka ale nakonec ve filmu shoří a žid musí opustit vesnici. </w:t>
      </w:r>
    </w:p>
    <w:p w14:paraId="553E8010" w14:textId="77777777" w:rsidR="00AD1519" w:rsidRDefault="00AD1519" w:rsidP="00AD1519">
      <w:pPr>
        <w:spacing w:after="160" w:line="259" w:lineRule="auto"/>
        <w:ind w:left="1133"/>
        <w:jc w:val="both"/>
      </w:pPr>
      <w:r>
        <w:t>Film byl natočený v době, kdy se připravovaly transporty židů z protektorátu. Po shlédnutí filmu nemělo být žádnému obyvateli protektorátu líto, že židé mizí z jejich sousedství, protože židé jsou úlisní a vypočítaví.</w:t>
      </w:r>
    </w:p>
    <w:p w14:paraId="59C3D142" w14:textId="77777777" w:rsidR="00AD1519" w:rsidRDefault="00AD1519" w:rsidP="00AD1519">
      <w:pPr>
        <w:jc w:val="both"/>
      </w:pPr>
    </w:p>
    <w:p w14:paraId="483FBCF3" w14:textId="77777777" w:rsidR="00AD1519" w:rsidRDefault="00AD1519" w:rsidP="00AD1519">
      <w:pPr>
        <w:jc w:val="both"/>
      </w:pPr>
    </w:p>
    <w:p w14:paraId="5040864D" w14:textId="77777777" w:rsidR="00AD1519" w:rsidRDefault="00AD1519" w:rsidP="00AD1519">
      <w:pPr>
        <w:jc w:val="both"/>
      </w:pPr>
    </w:p>
    <w:p w14:paraId="566D1183" w14:textId="77777777" w:rsidR="00AD1519" w:rsidRDefault="00AD1519" w:rsidP="00AD1519">
      <w:pPr>
        <w:jc w:val="both"/>
        <w:rPr>
          <w:b/>
        </w:rPr>
      </w:pPr>
      <w:proofErr w:type="spellStart"/>
      <w:r>
        <w:rPr>
          <w:b/>
        </w:rPr>
        <w:t>Botostroj</w:t>
      </w:r>
      <w:proofErr w:type="spellEnd"/>
      <w:r>
        <w:rPr>
          <w:b/>
        </w:rPr>
        <w:t>, 1954</w:t>
      </w:r>
    </w:p>
    <w:p w14:paraId="3145AAC1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Charakterizujte postavu majitele továrny. Jak na vás lidsky působí?</w:t>
      </w:r>
    </w:p>
    <w:p w14:paraId="58B4719F" w14:textId="77777777" w:rsidR="00AD1519" w:rsidRDefault="00AD1519" w:rsidP="00AD1519">
      <w:pPr>
        <w:ind w:left="1133"/>
        <w:jc w:val="both"/>
      </w:pPr>
      <w:r>
        <w:t>Hlavní postava, továrník Švec, je vyobrazena jako arogantní šéf, který sleduje jen jeden zájem, a tím je zisk. V tomto případě i sedření zaměstnanců s vidinou zisku. Naplňuje tak komunistický archetyp zlého a nelítostného kapitalisty.</w:t>
      </w:r>
    </w:p>
    <w:p w14:paraId="1D77D3DB" w14:textId="77777777" w:rsidR="00AD1519" w:rsidRDefault="00AD1519" w:rsidP="00AD1519">
      <w:pPr>
        <w:ind w:left="1133"/>
        <w:jc w:val="both"/>
      </w:pPr>
    </w:p>
    <w:p w14:paraId="19072C09" w14:textId="77777777" w:rsidR="00AD1519" w:rsidRDefault="00AD1519" w:rsidP="00AD1519">
      <w:pPr>
        <w:ind w:left="1133"/>
        <w:jc w:val="both"/>
      </w:pPr>
      <w:r>
        <w:t>Předlohou pro postavu továrníka Švece je Tomáš Baťa.</w:t>
      </w:r>
    </w:p>
    <w:p w14:paraId="433126F1" w14:textId="77777777" w:rsidR="00AD1519" w:rsidRDefault="00AD1519" w:rsidP="00AD1519">
      <w:pPr>
        <w:jc w:val="both"/>
      </w:pPr>
    </w:p>
    <w:p w14:paraId="4FAFC4F1" w14:textId="77777777" w:rsidR="00AD1519" w:rsidRDefault="00AD1519" w:rsidP="00AD1519">
      <w:pPr>
        <w:jc w:val="both"/>
      </w:pPr>
    </w:p>
    <w:p w14:paraId="25231FC7" w14:textId="77777777" w:rsidR="00AD1519" w:rsidRDefault="00AD1519" w:rsidP="00AD1519">
      <w:pPr>
        <w:jc w:val="both"/>
      </w:pPr>
    </w:p>
    <w:p w14:paraId="4F86E10B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Co byste od pozice sociální správcové očekávali a co je její úloha dle filmu?</w:t>
      </w:r>
    </w:p>
    <w:p w14:paraId="04745557" w14:textId="77777777" w:rsidR="00AD1519" w:rsidRDefault="00AD1519" w:rsidP="00AD1519">
      <w:pPr>
        <w:ind w:left="1133"/>
        <w:jc w:val="both"/>
      </w:pPr>
      <w:r>
        <w:lastRenderedPageBreak/>
        <w:t xml:space="preserve">Sociální správcová by měla dohlížet na zázemí zaměstnanců a pomáhat jim. Ve filmu však navrhuje odstranění prkénka na záchodě, což jde proti zájmům zaměstnanců. </w:t>
      </w:r>
    </w:p>
    <w:p w14:paraId="7DFAA51F" w14:textId="77777777" w:rsidR="00AD1519" w:rsidRDefault="00AD1519" w:rsidP="00AD1519">
      <w:pPr>
        <w:ind w:left="1133"/>
        <w:jc w:val="both"/>
      </w:pPr>
    </w:p>
    <w:p w14:paraId="139D9126" w14:textId="77777777" w:rsidR="00AD1519" w:rsidRDefault="00AD1519" w:rsidP="00AD1519">
      <w:pPr>
        <w:ind w:left="1133"/>
        <w:jc w:val="both"/>
      </w:pPr>
      <w:r>
        <w:t>Komunistická propaganda tak rozporuje to, čím byl Baťa jako zaměstnavatel známý, a tím je široká péče o zaměstnance. Tato údajná péče je představována jako chladnokrevný kalkul a záměrem je naopak sedřít zaměstnance z kůže.</w:t>
      </w:r>
    </w:p>
    <w:p w14:paraId="1ED60E16" w14:textId="77777777" w:rsidR="00AD1519" w:rsidRDefault="00AD1519" w:rsidP="00AD1519">
      <w:pPr>
        <w:jc w:val="both"/>
      </w:pPr>
    </w:p>
    <w:p w14:paraId="14E72D13" w14:textId="77777777" w:rsidR="00AD1519" w:rsidRDefault="00AD1519" w:rsidP="00AD1519">
      <w:pPr>
        <w:jc w:val="both"/>
      </w:pPr>
    </w:p>
    <w:p w14:paraId="03B8E588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Jaký postoj má továrník k dodržování pracovních a zaměstnaneckých práv?</w:t>
      </w:r>
    </w:p>
    <w:p w14:paraId="674A4BA6" w14:textId="77777777" w:rsidR="00AD1519" w:rsidRDefault="00AD1519" w:rsidP="00AD1519">
      <w:pPr>
        <w:ind w:left="1133"/>
        <w:jc w:val="both"/>
      </w:pPr>
      <w:r>
        <w:t>Továrníka žádné předpisy nezajímají, chce jen zaměstnance sedřít z kůže.</w:t>
      </w:r>
    </w:p>
    <w:p w14:paraId="284516D1" w14:textId="77777777" w:rsidR="00AD1519" w:rsidRDefault="00AD1519" w:rsidP="00AD1519">
      <w:pPr>
        <w:jc w:val="both"/>
      </w:pPr>
    </w:p>
    <w:p w14:paraId="7D891EE6" w14:textId="77777777" w:rsidR="00AD1519" w:rsidRDefault="00AD1519" w:rsidP="00AD1519">
      <w:pPr>
        <w:jc w:val="both"/>
      </w:pPr>
    </w:p>
    <w:p w14:paraId="107348A1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Čím se tak chtěli komunističtí tvůrci vyhranit vůči kapitalismu? Jakou výhodu komunismu oproti kapitalismu tak chtěli tvůrci představit?</w:t>
      </w:r>
    </w:p>
    <w:p w14:paraId="31B611B2" w14:textId="77777777" w:rsidR="00AD1519" w:rsidRDefault="00AD1519" w:rsidP="00AD1519">
      <w:pPr>
        <w:ind w:left="1133"/>
        <w:jc w:val="both"/>
      </w:pPr>
      <w:r>
        <w:t>V komunismu není důležitý zisk kapitalisty a podnik je řízený vedením, které dbá na zájmy zaměstnanců.</w:t>
      </w:r>
    </w:p>
    <w:p w14:paraId="30D19EE6" w14:textId="77777777" w:rsidR="00AD1519" w:rsidRDefault="00AD1519" w:rsidP="00AD1519">
      <w:pPr>
        <w:jc w:val="both"/>
      </w:pPr>
    </w:p>
    <w:p w14:paraId="74C9B119" w14:textId="77777777" w:rsidR="00AD1519" w:rsidRDefault="00AD1519" w:rsidP="00AD1519">
      <w:pPr>
        <w:jc w:val="both"/>
      </w:pPr>
    </w:p>
    <w:p w14:paraId="789BFA39" w14:textId="77777777" w:rsidR="00AD1519" w:rsidRDefault="00AD1519" w:rsidP="00AD1519">
      <w:pPr>
        <w:jc w:val="both"/>
      </w:pPr>
    </w:p>
    <w:p w14:paraId="12DB5D5D" w14:textId="77777777" w:rsidR="00AD1519" w:rsidRDefault="00AD1519" w:rsidP="00AD1519">
      <w:pPr>
        <w:jc w:val="both"/>
        <w:rPr>
          <w:b/>
        </w:rPr>
      </w:pPr>
      <w:r>
        <w:rPr>
          <w:b/>
        </w:rPr>
        <w:t xml:space="preserve">Kazisvět ze skutečného světa, 1959 </w:t>
      </w:r>
    </w:p>
    <w:p w14:paraId="0499679F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</w:pPr>
      <w:r>
        <w:t>Zikmund je obrazem militarismu. Co ten pojem znamená a jak jej tvůrci ve filmu ukázali?</w:t>
      </w:r>
    </w:p>
    <w:p w14:paraId="0C28E009" w14:textId="77777777" w:rsidR="00AD1519" w:rsidRDefault="00AD1519" w:rsidP="00AD1519">
      <w:pPr>
        <w:spacing w:line="259" w:lineRule="auto"/>
        <w:ind w:left="1070"/>
        <w:jc w:val="both"/>
      </w:pPr>
    </w:p>
    <w:p w14:paraId="17275F43" w14:textId="77777777" w:rsidR="00AD1519" w:rsidRDefault="00AD1519" w:rsidP="00AD1519">
      <w:pPr>
        <w:spacing w:line="259" w:lineRule="auto"/>
        <w:ind w:left="1070"/>
        <w:jc w:val="both"/>
      </w:pPr>
      <w:r>
        <w:t xml:space="preserve">Dle Wikipedie je militarismus (z latinského výrazu </w:t>
      </w:r>
      <w:proofErr w:type="spellStart"/>
      <w:r>
        <w:t>militaris</w:t>
      </w:r>
      <w:proofErr w:type="spellEnd"/>
      <w:r>
        <w:t>, tzn. vojenský) takové pojetí a praxe politiky, v němž stojí na předním místě vojenská síla a armáda.</w:t>
      </w:r>
    </w:p>
    <w:p w14:paraId="5C7E4456" w14:textId="77777777" w:rsidR="00AD1519" w:rsidRDefault="00AD1519" w:rsidP="00AD1519">
      <w:pPr>
        <w:spacing w:line="259" w:lineRule="auto"/>
        <w:ind w:left="1070"/>
        <w:jc w:val="both"/>
      </w:pPr>
    </w:p>
    <w:p w14:paraId="73107D84" w14:textId="77777777" w:rsidR="00AD1519" w:rsidRDefault="00AD1519" w:rsidP="00AD1519">
      <w:pPr>
        <w:spacing w:line="259" w:lineRule="auto"/>
        <w:ind w:left="1070"/>
        <w:jc w:val="both"/>
      </w:pPr>
      <w:r>
        <w:t>Kazisvěta vždy doprovází „armáda“, která je disciplinovaná a doprovází ji pokaždé pochodová hudba (zvuk píšťaly).</w:t>
      </w:r>
    </w:p>
    <w:p w14:paraId="5AAC2ED5" w14:textId="77777777" w:rsidR="00AD1519" w:rsidRDefault="00AD1519" w:rsidP="00AD1519">
      <w:pPr>
        <w:spacing w:line="259" w:lineRule="auto"/>
        <w:jc w:val="both"/>
      </w:pPr>
    </w:p>
    <w:p w14:paraId="1A8D8137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</w:pPr>
      <w:r>
        <w:t>Film je natočen 14 let po válce. S jakým národem či zemí si tehdy divák pohádky spojil osobu Kazisvěta?</w:t>
      </w:r>
    </w:p>
    <w:p w14:paraId="41A2DAAB" w14:textId="77777777" w:rsidR="00AD1519" w:rsidRDefault="00AD1519" w:rsidP="00AD1519">
      <w:pPr>
        <w:spacing w:line="259" w:lineRule="auto"/>
        <w:ind w:left="1070"/>
        <w:jc w:val="both"/>
      </w:pPr>
      <w:bookmarkStart w:id="0" w:name="_heading=h.gjdgxs" w:colFirst="0" w:colLast="0"/>
      <w:bookmarkEnd w:id="0"/>
    </w:p>
    <w:p w14:paraId="1FABBB19" w14:textId="77777777" w:rsidR="00AD1519" w:rsidRDefault="00AD1519" w:rsidP="00AD1519">
      <w:pPr>
        <w:spacing w:line="259" w:lineRule="auto"/>
        <w:ind w:left="1070"/>
        <w:jc w:val="both"/>
      </w:pPr>
      <w:r>
        <w:t>Kazisvět svým pozdravem připomíná nacistické hajlování, stejně jako zvuk píšťaly připomíná pochod nacistů.</w:t>
      </w:r>
    </w:p>
    <w:p w14:paraId="1A3573EB" w14:textId="77777777" w:rsidR="00AD1519" w:rsidRDefault="00AD1519" w:rsidP="00AD1519">
      <w:pPr>
        <w:spacing w:line="259" w:lineRule="auto"/>
        <w:ind w:left="1070"/>
        <w:jc w:val="both"/>
      </w:pPr>
    </w:p>
    <w:p w14:paraId="0FACBCF1" w14:textId="77777777" w:rsidR="00AD1519" w:rsidRDefault="00AD1519" w:rsidP="00AD1519">
      <w:pPr>
        <w:spacing w:line="259" w:lineRule="auto"/>
        <w:ind w:left="1070"/>
        <w:jc w:val="both"/>
      </w:pPr>
      <w:r>
        <w:t>Důležitý je i historický kontext: V roce 1955 vstoupila NSR (Západní Německo) do NATO a v české společnosti byla obava z nacistického (dříve uváděného fašistického) revanšismu.</w:t>
      </w:r>
    </w:p>
    <w:p w14:paraId="70D9105C" w14:textId="77777777" w:rsidR="00AD1519" w:rsidRDefault="00AD1519" w:rsidP="00AD1519">
      <w:pPr>
        <w:spacing w:after="160" w:line="259" w:lineRule="auto"/>
        <w:ind w:left="1070"/>
        <w:jc w:val="both"/>
      </w:pPr>
    </w:p>
    <w:p w14:paraId="52559D12" w14:textId="77777777" w:rsidR="00AD1519" w:rsidRDefault="00AD1519" w:rsidP="00AD1519">
      <w:pPr>
        <w:jc w:val="both"/>
        <w:rPr>
          <w:b/>
        </w:rPr>
      </w:pPr>
      <w:r>
        <w:rPr>
          <w:b/>
        </w:rPr>
        <w:t>Vzpoura lidu proti Kazisvětovi, 1959</w:t>
      </w:r>
    </w:p>
    <w:p w14:paraId="39779AEC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 xml:space="preserve">Jaké skupiny obyvatel v království otce princezny Lady se přidaly k boji proti Kazisvětovi a z jakých pracovních nástrojů si vytvořily zbraně? </w:t>
      </w:r>
    </w:p>
    <w:p w14:paraId="3C7F3257" w14:textId="77777777" w:rsidR="00AD1519" w:rsidRDefault="00AD1519" w:rsidP="00AD1519">
      <w:pPr>
        <w:spacing w:after="160" w:line="259" w:lineRule="auto"/>
        <w:ind w:left="992"/>
        <w:jc w:val="both"/>
      </w:pPr>
      <w:r>
        <w:t>Jak sděluje chůva, nakonec Kazisvěta vyhnali lidé (čeledíni apod.) se sudlicemi, vidlemi apod. – odkazuje tak na husitské hnutí a Kazisvět tak symbolizuje císaře Zikmunda Lucemburského, který je stejně jako Kazisvět zrzavý (liška zrzavá).</w:t>
      </w:r>
    </w:p>
    <w:p w14:paraId="76BB0EF1" w14:textId="77777777" w:rsidR="00AD1519" w:rsidRDefault="00AD1519" w:rsidP="00AD1519">
      <w:pPr>
        <w:spacing w:after="160" w:line="259" w:lineRule="auto"/>
        <w:ind w:left="992"/>
        <w:jc w:val="both"/>
      </w:pPr>
      <w:r>
        <w:lastRenderedPageBreak/>
        <w:t>Film spojuje komunistický pohled na husitství jako první dělnický předvoj, který zvítězil nad Němci.</w:t>
      </w:r>
    </w:p>
    <w:p w14:paraId="01391D81" w14:textId="77777777" w:rsidR="00AD1519" w:rsidRDefault="00AD1519" w:rsidP="00AD1519">
      <w:pPr>
        <w:jc w:val="both"/>
      </w:pPr>
    </w:p>
    <w:p w14:paraId="072D8B33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 xml:space="preserve">Jakou historickou událost v Čechách připomínal boj těchto skupin? Nápovědou je věta chůvy: „Hnali ho a zpívali si.“ </w:t>
      </w:r>
    </w:p>
    <w:p w14:paraId="7941D2E1" w14:textId="77777777" w:rsidR="00AD1519" w:rsidRDefault="00AD1519" w:rsidP="00AD1519">
      <w:pPr>
        <w:ind w:left="992"/>
        <w:jc w:val="both"/>
      </w:pPr>
      <w:r>
        <w:t xml:space="preserve">Bitvu u Domažlic v roce 1434, kdy křižácké vojsko uteklo při zvuku zpěvu „Ktož </w:t>
      </w:r>
      <w:proofErr w:type="spellStart"/>
      <w:r>
        <w:t>jsú</w:t>
      </w:r>
      <w:proofErr w:type="spellEnd"/>
      <w:r>
        <w:t xml:space="preserve"> boží bojovníci“.</w:t>
      </w:r>
    </w:p>
    <w:p w14:paraId="6D4405A6" w14:textId="77777777" w:rsidR="00AD1519" w:rsidRDefault="00AD1519" w:rsidP="00AD1519">
      <w:pPr>
        <w:jc w:val="both"/>
      </w:pPr>
    </w:p>
    <w:p w14:paraId="659995C8" w14:textId="77777777" w:rsidR="00AD1519" w:rsidRDefault="00AD1519" w:rsidP="00AD1519">
      <w:pPr>
        <w:jc w:val="both"/>
      </w:pPr>
    </w:p>
    <w:p w14:paraId="501409D3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Jak vypadá král Kazisvět a jakého panovníka v historii připomíná? Dokonce ve jméně Kazisvět jsou uvedena první tři písmena jména tohoto krále.</w:t>
      </w:r>
    </w:p>
    <w:p w14:paraId="2BC9BA45" w14:textId="77777777" w:rsidR="00AD1519" w:rsidRDefault="00AD1519" w:rsidP="00AD1519">
      <w:pPr>
        <w:jc w:val="both"/>
      </w:pPr>
    </w:p>
    <w:p w14:paraId="74FBC201" w14:textId="77777777" w:rsidR="00AD1519" w:rsidRDefault="00AD1519" w:rsidP="00AD1519">
      <w:pPr>
        <w:ind w:left="992"/>
        <w:jc w:val="both"/>
      </w:pPr>
      <w:r>
        <w:t>Zikmund Lucemburský. Dokonce se objevuje i lucemburská orlice.</w:t>
      </w:r>
    </w:p>
    <w:p w14:paraId="794E9180" w14:textId="77777777" w:rsidR="00AD1519" w:rsidRDefault="00AD1519" w:rsidP="00AD1519">
      <w:pPr>
        <w:jc w:val="both"/>
      </w:pPr>
    </w:p>
    <w:p w14:paraId="5630E657" w14:textId="77777777" w:rsidR="00AD1519" w:rsidRDefault="00AD1519" w:rsidP="00AD1519">
      <w:pPr>
        <w:jc w:val="both"/>
      </w:pPr>
    </w:p>
    <w:p w14:paraId="2D0187C6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>Co spojuje princeznu Ladu a princeznu Krasomilu z pohádky Šíleně smutná princezna? Jak si komunisté představovali příkladnou princeznu?</w:t>
      </w:r>
    </w:p>
    <w:p w14:paraId="2EC28D8C" w14:textId="77777777" w:rsidR="00AD1519" w:rsidRDefault="00AD1519" w:rsidP="00AD1519">
      <w:pPr>
        <w:spacing w:after="160" w:line="259" w:lineRule="auto"/>
        <w:jc w:val="both"/>
      </w:pPr>
    </w:p>
    <w:p w14:paraId="78BD0CCC" w14:textId="77777777" w:rsidR="00AD1519" w:rsidRDefault="00AD1519" w:rsidP="00AD1519">
      <w:pPr>
        <w:spacing w:after="160" w:line="259" w:lineRule="auto"/>
        <w:ind w:left="992"/>
        <w:jc w:val="both"/>
      </w:pPr>
      <w:r>
        <w:t>Princezny Lada i Krasomila pracují a jsou spíše dělnicemi než budoucími královnami. Komunistická propaganda se tak vyrovnávala s tím, že v pohádkách je zastoupena šlechta (králové, princové a princezny), která je vnímána komunistickou ideologií jako vykořisťovatelská třída. Jenže v pohádkách jsou tyto postavy líčeny pozitivně, proto musí v souladu s komunistickým pohledem na svět pracovat.</w:t>
      </w:r>
    </w:p>
    <w:p w14:paraId="07A0DF41" w14:textId="77777777" w:rsidR="00AD1519" w:rsidRDefault="00AD1519" w:rsidP="00AD1519">
      <w:pPr>
        <w:jc w:val="both"/>
      </w:pPr>
    </w:p>
    <w:p w14:paraId="41A17EBB" w14:textId="77777777" w:rsidR="00AD1519" w:rsidRDefault="00AD1519" w:rsidP="00AD1519">
      <w:pPr>
        <w:jc w:val="both"/>
      </w:pPr>
    </w:p>
    <w:p w14:paraId="6B8795A9" w14:textId="77777777" w:rsidR="00AD1519" w:rsidRDefault="00AD1519" w:rsidP="00AD1519">
      <w:pPr>
        <w:jc w:val="both"/>
        <w:rPr>
          <w:b/>
        </w:rPr>
      </w:pPr>
      <w:r>
        <w:rPr>
          <w:b/>
        </w:rPr>
        <w:t>Mimikry, 1979</w:t>
      </w:r>
    </w:p>
    <w:p w14:paraId="4B856A68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</w:pPr>
      <w:r>
        <w:t>Jaké nihilistické (tj. odmítající řád, vyjadřující touhu po rozkladu) slova a věty zazní v textu skupiny Mimikry ze série 30 případů majora Zemana? Jak to zapůsobí na diváka, pro kterého je tento díl seriálu jediným kontaktem s undergroundem?</w:t>
      </w:r>
    </w:p>
    <w:p w14:paraId="584FF4EA" w14:textId="77777777" w:rsidR="00AD1519" w:rsidRDefault="00AD1519" w:rsidP="00AD1519">
      <w:pPr>
        <w:spacing w:line="259" w:lineRule="auto"/>
        <w:ind w:left="1070"/>
        <w:jc w:val="both"/>
      </w:pPr>
    </w:p>
    <w:p w14:paraId="0E73ACBF" w14:textId="77777777" w:rsidR="00AD1519" w:rsidRDefault="00AD1519" w:rsidP="00AD1519">
      <w:pPr>
        <w:spacing w:line="259" w:lineRule="auto"/>
        <w:ind w:left="1070"/>
        <w:jc w:val="both"/>
      </w:pPr>
      <w:r>
        <w:t>V textu je „červi se rozlezou, bič boží“ – v české historiografii je vůdce Hunů líčen jako velmi nelítostný a bezohledný barbar, divák populárního seriálu tak nabývá pocitu, že „máničky“ oslavují to nejhorší, co Evropu potkalo.</w:t>
      </w:r>
    </w:p>
    <w:p w14:paraId="06B6D8E8" w14:textId="77777777" w:rsidR="00AD1519" w:rsidRDefault="00AD1519" w:rsidP="00AD1519">
      <w:pPr>
        <w:spacing w:line="259" w:lineRule="auto"/>
        <w:ind w:left="1070"/>
        <w:jc w:val="both"/>
      </w:pPr>
    </w:p>
    <w:p w14:paraId="2FABF4A1" w14:textId="77777777" w:rsidR="00AD1519" w:rsidRDefault="00AD1519" w:rsidP="00AD1519">
      <w:pPr>
        <w:spacing w:line="259" w:lineRule="auto"/>
        <w:jc w:val="both"/>
      </w:pPr>
    </w:p>
    <w:p w14:paraId="72D48EBD" w14:textId="77777777" w:rsidR="00AD1519" w:rsidRDefault="00AD1519" w:rsidP="00AD1519">
      <w:pPr>
        <w:numPr>
          <w:ilvl w:val="0"/>
          <w:numId w:val="14"/>
        </w:numPr>
        <w:spacing w:after="160" w:line="259" w:lineRule="auto"/>
        <w:jc w:val="both"/>
      </w:pPr>
      <w:r>
        <w:t xml:space="preserve">Pokud měl divák dílu Mimikry zkušenost s „máničkou“ jen přes tento díl a nikdy se s nikým takovým nesetkal, jaký získal z ukázky dojem? </w:t>
      </w:r>
    </w:p>
    <w:p w14:paraId="5F74E916" w14:textId="77777777" w:rsidR="00AD1519" w:rsidRDefault="00AD1519" w:rsidP="00AD1519">
      <w:pPr>
        <w:ind w:left="992"/>
        <w:jc w:val="both"/>
      </w:pPr>
      <w:r>
        <w:t>U hudebních skupin byl silně akcentován alkoholismus a režim si dával záležet, aby byli hudebníci spojováni s drogami – aby nebyl underground atraktivní pro rodiče mladých lidí.</w:t>
      </w:r>
    </w:p>
    <w:p w14:paraId="231ED792" w14:textId="77777777" w:rsidR="00AD1519" w:rsidRDefault="00AD1519" w:rsidP="00AD1519">
      <w:pPr>
        <w:jc w:val="both"/>
      </w:pPr>
    </w:p>
    <w:p w14:paraId="7140C910" w14:textId="77777777" w:rsidR="00AD1519" w:rsidRDefault="00AD1519" w:rsidP="00AD1519">
      <w:pPr>
        <w:jc w:val="both"/>
      </w:pPr>
    </w:p>
    <w:p w14:paraId="5D6E6086" w14:textId="77777777" w:rsidR="00AD1519" w:rsidRDefault="00AD1519" w:rsidP="00AD1519">
      <w:pPr>
        <w:numPr>
          <w:ilvl w:val="0"/>
          <w:numId w:val="14"/>
        </w:numPr>
        <w:spacing w:line="259" w:lineRule="auto"/>
        <w:jc w:val="both"/>
      </w:pPr>
      <w:r>
        <w:t>Jakou informaci chtěli tvůrci filmu u diváků vyvolat scénou, kdy se v blízkosti mimina pije alkohol a berou drogy?</w:t>
      </w:r>
    </w:p>
    <w:p w14:paraId="6E79DC4E" w14:textId="77777777" w:rsidR="00AD1519" w:rsidRDefault="00AD1519" w:rsidP="00AD1519">
      <w:pPr>
        <w:numPr>
          <w:ilvl w:val="0"/>
          <w:numId w:val="14"/>
        </w:numPr>
        <w:spacing w:line="240" w:lineRule="auto"/>
        <w:jc w:val="both"/>
      </w:pPr>
      <w:r>
        <w:t xml:space="preserve">Jak se projevovala propaganda v protektorátní a komunistické kinematografii? </w:t>
      </w:r>
    </w:p>
    <w:p w14:paraId="54057E31" w14:textId="77777777" w:rsidR="00AD1519" w:rsidRDefault="00AD1519" w:rsidP="00AD1519">
      <w:pPr>
        <w:spacing w:line="259" w:lineRule="auto"/>
        <w:ind w:left="1070"/>
        <w:jc w:val="both"/>
      </w:pPr>
    </w:p>
    <w:p w14:paraId="71C7002E" w14:textId="77777777" w:rsidR="00AD1519" w:rsidRDefault="00AD1519" w:rsidP="00AD1519">
      <w:pPr>
        <w:spacing w:line="259" w:lineRule="auto"/>
        <w:ind w:left="1070"/>
        <w:jc w:val="both"/>
      </w:pPr>
      <w:r>
        <w:lastRenderedPageBreak/>
        <w:t>V ukázce je scéna, kdy si jeden z příznivců vpichuje drogy a u toho je vidět dětský kočárek – neexistuje tak obraz, jenž by vyvolával větší opovržení než matka, která pije a droguje. Jedná se tak o dehonestaci jedné celé skupiny obyvatel.</w:t>
      </w:r>
    </w:p>
    <w:p w14:paraId="7A5ED181" w14:textId="77777777" w:rsidR="00AD1519" w:rsidRDefault="00AD1519" w:rsidP="00AD1519">
      <w:pPr>
        <w:jc w:val="both"/>
      </w:pPr>
    </w:p>
    <w:p w14:paraId="2298382D" w14:textId="77777777" w:rsidR="00AD1519" w:rsidRDefault="00AD1519" w:rsidP="00AD1519">
      <w:pPr>
        <w:jc w:val="both"/>
      </w:pPr>
    </w:p>
    <w:p w14:paraId="44AFE8FE" w14:textId="77777777" w:rsidR="00AD1519" w:rsidRDefault="00AD1519" w:rsidP="00AD1519">
      <w:pPr>
        <w:jc w:val="both"/>
      </w:pPr>
      <w:r>
        <w:rPr>
          <w:b/>
        </w:rPr>
        <w:t>Ke všem ukázkám:</w:t>
      </w:r>
    </w:p>
    <w:p w14:paraId="2B8A3F87" w14:textId="77777777" w:rsidR="00AD1519" w:rsidRDefault="00AD1519" w:rsidP="00AD1519">
      <w:pPr>
        <w:numPr>
          <w:ilvl w:val="0"/>
          <w:numId w:val="14"/>
        </w:numPr>
        <w:spacing w:line="240" w:lineRule="auto"/>
        <w:jc w:val="both"/>
      </w:pPr>
      <w:r>
        <w:t xml:space="preserve">Jak se projevovala propaganda v protektorátní a komunistické kinematografii? </w:t>
      </w:r>
    </w:p>
    <w:p w14:paraId="71B3DD0E" w14:textId="77777777" w:rsidR="00AD1519" w:rsidRDefault="00AD1519" w:rsidP="00AD1519">
      <w:pPr>
        <w:jc w:val="both"/>
      </w:pPr>
    </w:p>
    <w:p w14:paraId="1C345913" w14:textId="77777777" w:rsidR="00AD1519" w:rsidRDefault="00AD1519" w:rsidP="00AD1519">
      <w:pPr>
        <w:ind w:left="992"/>
        <w:jc w:val="both"/>
      </w:pPr>
      <w:r>
        <w:t>Práce protektorátní i komunistické propagandy je založena především na ztvárnění jednotlivých postav pomocí známých symbolů a příběhů.</w:t>
      </w:r>
    </w:p>
    <w:p w14:paraId="1F49F277" w14:textId="77777777" w:rsidR="00AD1519" w:rsidRDefault="00AD1519" w:rsidP="00AD1519">
      <w:pPr>
        <w:jc w:val="both"/>
      </w:pPr>
    </w:p>
    <w:p w14:paraId="72E77A6C" w14:textId="77777777" w:rsidR="00AD1519" w:rsidRDefault="00AD1519" w:rsidP="00AD1519">
      <w:pPr>
        <w:jc w:val="both"/>
      </w:pPr>
    </w:p>
    <w:p w14:paraId="35506E1B" w14:textId="77777777" w:rsidR="00AD1519" w:rsidRDefault="00AD1519" w:rsidP="00AD1519"/>
    <w:p w14:paraId="76B436BD" w14:textId="77777777" w:rsidR="00AD1519" w:rsidRDefault="00AD1519" w:rsidP="00AD1519">
      <w:pPr>
        <w:spacing w:after="160" w:line="259" w:lineRule="auto"/>
        <w:jc w:val="both"/>
      </w:pPr>
    </w:p>
    <w:p w14:paraId="52CC23B0" w14:textId="5AB44B11" w:rsidR="009B2875" w:rsidRDefault="009B2875" w:rsidP="00EA6070">
      <w:pPr>
        <w:pBdr>
          <w:top w:val="nil"/>
          <w:left w:val="nil"/>
          <w:bottom w:val="nil"/>
          <w:right w:val="nil"/>
          <w:between w:val="nil"/>
        </w:pBdr>
        <w:jc w:val="both"/>
      </w:pPr>
    </w:p>
    <w:sectPr w:rsidR="009B2875">
      <w:headerReference w:type="default" r:id="rId16"/>
      <w:pgSz w:w="11909" w:h="16834"/>
      <w:pgMar w:top="905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7AF42" w14:textId="77777777" w:rsidR="007D5B65" w:rsidRDefault="007D5B65">
      <w:pPr>
        <w:spacing w:line="240" w:lineRule="auto"/>
      </w:pPr>
      <w:r>
        <w:separator/>
      </w:r>
    </w:p>
  </w:endnote>
  <w:endnote w:type="continuationSeparator" w:id="0">
    <w:p w14:paraId="12FA4106" w14:textId="77777777" w:rsidR="007D5B65" w:rsidRDefault="007D5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7549" w14:textId="77777777" w:rsidR="007D5B65" w:rsidRDefault="007D5B65">
      <w:pPr>
        <w:spacing w:line="240" w:lineRule="auto"/>
      </w:pPr>
      <w:r>
        <w:separator/>
      </w:r>
    </w:p>
  </w:footnote>
  <w:footnote w:type="continuationSeparator" w:id="0">
    <w:p w14:paraId="00BEB5F1" w14:textId="77777777" w:rsidR="007D5B65" w:rsidRDefault="007D5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C23B5" w14:textId="77777777" w:rsidR="009B2875" w:rsidRDefault="008E10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lang w:val="cs-CZ"/>
      </w:rPr>
      <w:drawing>
        <wp:anchor distT="0" distB="0" distL="114300" distR="114300" simplePos="0" relativeHeight="251658240" behindDoc="0" locked="0" layoutInCell="1" hidden="0" allowOverlap="1" wp14:anchorId="52CC23B6" wp14:editId="2725393B">
          <wp:simplePos x="0" y="0"/>
          <wp:positionH relativeFrom="column">
            <wp:posOffset>-901065</wp:posOffset>
          </wp:positionH>
          <wp:positionV relativeFrom="paragraph">
            <wp:posOffset>-482600</wp:posOffset>
          </wp:positionV>
          <wp:extent cx="7562215" cy="627380"/>
          <wp:effectExtent l="0" t="0" r="0" b="0"/>
          <wp:wrapSquare wrapText="bothSides" distT="0" distB="0" distL="114300" distR="11430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 preferRelativeResize="0"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6273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1954"/>
    <w:multiLevelType w:val="multilevel"/>
    <w:tmpl w:val="D6E0FC82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1" w15:restartNumberingAfterBreak="0">
    <w:nsid w:val="0FCB0461"/>
    <w:multiLevelType w:val="multilevel"/>
    <w:tmpl w:val="3CE235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15004D"/>
    <w:multiLevelType w:val="multilevel"/>
    <w:tmpl w:val="8EB06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1B2020A"/>
    <w:multiLevelType w:val="multilevel"/>
    <w:tmpl w:val="EEC48C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B955E80"/>
    <w:multiLevelType w:val="multilevel"/>
    <w:tmpl w:val="47F4E7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57D7324"/>
    <w:multiLevelType w:val="multilevel"/>
    <w:tmpl w:val="1EEA42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81E4D39"/>
    <w:multiLevelType w:val="multilevel"/>
    <w:tmpl w:val="7722D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4821C5F"/>
    <w:multiLevelType w:val="multilevel"/>
    <w:tmpl w:val="50648D6C"/>
    <w:lvl w:ilvl="0">
      <w:start w:val="1"/>
      <w:numFmt w:val="bullet"/>
      <w:lvlText w:val="●"/>
      <w:lvlJc w:val="left"/>
      <w:pPr>
        <w:ind w:left="107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29" w:hanging="360"/>
      </w:pPr>
      <w:rPr>
        <w:u w:val="none"/>
      </w:rPr>
    </w:lvl>
  </w:abstractNum>
  <w:abstractNum w:abstractNumId="8" w15:restartNumberingAfterBreak="0">
    <w:nsid w:val="359D73C0"/>
    <w:multiLevelType w:val="multilevel"/>
    <w:tmpl w:val="9CD066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837702"/>
    <w:multiLevelType w:val="multilevel"/>
    <w:tmpl w:val="BA7CB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1775B0"/>
    <w:multiLevelType w:val="multilevel"/>
    <w:tmpl w:val="85E079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B715BE"/>
    <w:multiLevelType w:val="multilevel"/>
    <w:tmpl w:val="8D265E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EA320B5"/>
    <w:multiLevelType w:val="multilevel"/>
    <w:tmpl w:val="F94674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A026F3D"/>
    <w:multiLevelType w:val="multilevel"/>
    <w:tmpl w:val="9A961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36615222">
    <w:abstractNumId w:val="10"/>
  </w:num>
  <w:num w:numId="2" w16cid:durableId="2105757015">
    <w:abstractNumId w:val="11"/>
  </w:num>
  <w:num w:numId="3" w16cid:durableId="908927043">
    <w:abstractNumId w:val="4"/>
  </w:num>
  <w:num w:numId="4" w16cid:durableId="1294093522">
    <w:abstractNumId w:val="2"/>
  </w:num>
  <w:num w:numId="5" w16cid:durableId="222909627">
    <w:abstractNumId w:val="8"/>
  </w:num>
  <w:num w:numId="6" w16cid:durableId="731193751">
    <w:abstractNumId w:val="9"/>
  </w:num>
  <w:num w:numId="7" w16cid:durableId="2092044258">
    <w:abstractNumId w:val="13"/>
  </w:num>
  <w:num w:numId="8" w16cid:durableId="1998419971">
    <w:abstractNumId w:val="5"/>
  </w:num>
  <w:num w:numId="9" w16cid:durableId="1668744981">
    <w:abstractNumId w:val="6"/>
  </w:num>
  <w:num w:numId="10" w16cid:durableId="942031983">
    <w:abstractNumId w:val="12"/>
  </w:num>
  <w:num w:numId="11" w16cid:durableId="939025639">
    <w:abstractNumId w:val="1"/>
  </w:num>
  <w:num w:numId="12" w16cid:durableId="419256908">
    <w:abstractNumId w:val="0"/>
  </w:num>
  <w:num w:numId="13" w16cid:durableId="1767263885">
    <w:abstractNumId w:val="3"/>
  </w:num>
  <w:num w:numId="14" w16cid:durableId="2138716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5"/>
    <w:rsid w:val="00030E0D"/>
    <w:rsid w:val="0006441C"/>
    <w:rsid w:val="000E07FE"/>
    <w:rsid w:val="001170C1"/>
    <w:rsid w:val="001319C5"/>
    <w:rsid w:val="00142789"/>
    <w:rsid w:val="0018662B"/>
    <w:rsid w:val="00197647"/>
    <w:rsid w:val="001E7AB9"/>
    <w:rsid w:val="0026423A"/>
    <w:rsid w:val="002F6CE3"/>
    <w:rsid w:val="00315473"/>
    <w:rsid w:val="00333971"/>
    <w:rsid w:val="00364D92"/>
    <w:rsid w:val="00370951"/>
    <w:rsid w:val="00377C55"/>
    <w:rsid w:val="003F5F5F"/>
    <w:rsid w:val="003F7A9B"/>
    <w:rsid w:val="004168D2"/>
    <w:rsid w:val="0045565F"/>
    <w:rsid w:val="004A736B"/>
    <w:rsid w:val="004B389C"/>
    <w:rsid w:val="004C7238"/>
    <w:rsid w:val="004F1CC4"/>
    <w:rsid w:val="004F512E"/>
    <w:rsid w:val="00524712"/>
    <w:rsid w:val="00530D69"/>
    <w:rsid w:val="00533D22"/>
    <w:rsid w:val="00535487"/>
    <w:rsid w:val="005547B5"/>
    <w:rsid w:val="005873B7"/>
    <w:rsid w:val="005874D2"/>
    <w:rsid w:val="005A7F75"/>
    <w:rsid w:val="005F5004"/>
    <w:rsid w:val="00621F4A"/>
    <w:rsid w:val="0064083D"/>
    <w:rsid w:val="0069192D"/>
    <w:rsid w:val="006A7537"/>
    <w:rsid w:val="006B7776"/>
    <w:rsid w:val="006C5F12"/>
    <w:rsid w:val="006D6F14"/>
    <w:rsid w:val="00721EC4"/>
    <w:rsid w:val="00752094"/>
    <w:rsid w:val="0075740A"/>
    <w:rsid w:val="007D5B65"/>
    <w:rsid w:val="008113AC"/>
    <w:rsid w:val="00826B02"/>
    <w:rsid w:val="00835B9E"/>
    <w:rsid w:val="00851CD7"/>
    <w:rsid w:val="0089737B"/>
    <w:rsid w:val="008E1004"/>
    <w:rsid w:val="00914F37"/>
    <w:rsid w:val="00931C6D"/>
    <w:rsid w:val="0096661D"/>
    <w:rsid w:val="00973E74"/>
    <w:rsid w:val="0098487B"/>
    <w:rsid w:val="009B2875"/>
    <w:rsid w:val="009D2FE9"/>
    <w:rsid w:val="009F068A"/>
    <w:rsid w:val="009F3D46"/>
    <w:rsid w:val="009F3D59"/>
    <w:rsid w:val="009F4719"/>
    <w:rsid w:val="009F71DD"/>
    <w:rsid w:val="00A1681A"/>
    <w:rsid w:val="00A25187"/>
    <w:rsid w:val="00A25399"/>
    <w:rsid w:val="00A31A37"/>
    <w:rsid w:val="00A533A1"/>
    <w:rsid w:val="00A675AA"/>
    <w:rsid w:val="00A86BBE"/>
    <w:rsid w:val="00AA2539"/>
    <w:rsid w:val="00AC5FF7"/>
    <w:rsid w:val="00AD1519"/>
    <w:rsid w:val="00AF04FC"/>
    <w:rsid w:val="00AF0BC3"/>
    <w:rsid w:val="00AF389D"/>
    <w:rsid w:val="00B16F05"/>
    <w:rsid w:val="00B51D54"/>
    <w:rsid w:val="00B6715B"/>
    <w:rsid w:val="00B755D3"/>
    <w:rsid w:val="00BC65ED"/>
    <w:rsid w:val="00C21300"/>
    <w:rsid w:val="00C23A62"/>
    <w:rsid w:val="00C32024"/>
    <w:rsid w:val="00C97D67"/>
    <w:rsid w:val="00CB634D"/>
    <w:rsid w:val="00CF6B2E"/>
    <w:rsid w:val="00D05864"/>
    <w:rsid w:val="00D30ACF"/>
    <w:rsid w:val="00D30CB4"/>
    <w:rsid w:val="00D37123"/>
    <w:rsid w:val="00D40927"/>
    <w:rsid w:val="00E026CD"/>
    <w:rsid w:val="00E02DDE"/>
    <w:rsid w:val="00E61810"/>
    <w:rsid w:val="00E85A28"/>
    <w:rsid w:val="00E94952"/>
    <w:rsid w:val="00E94E4E"/>
    <w:rsid w:val="00EA0DF7"/>
    <w:rsid w:val="00EA5451"/>
    <w:rsid w:val="00EA6070"/>
    <w:rsid w:val="00EC4F13"/>
    <w:rsid w:val="00F37C24"/>
    <w:rsid w:val="00F471CE"/>
    <w:rsid w:val="00FA1167"/>
    <w:rsid w:val="00FE75D2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233E"/>
  <w15:docId w15:val="{A0693A46-47F6-42A5-AD02-CDB3A0AA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4"/>
  </w:style>
  <w:style w:type="paragraph" w:styleId="Zpat">
    <w:name w:val="footer"/>
    <w:basedOn w:val="Normln"/>
    <w:link w:val="ZpatChar"/>
    <w:uiPriority w:val="99"/>
    <w:unhideWhenUsed/>
    <w:rsid w:val="00A3067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4"/>
  </w:style>
  <w:style w:type="paragraph" w:styleId="Textbubliny">
    <w:name w:val="Balloon Text"/>
    <w:basedOn w:val="Normln"/>
    <w:link w:val="TextbublinyChar"/>
    <w:uiPriority w:val="99"/>
    <w:semiHidden/>
    <w:unhideWhenUsed/>
    <w:rsid w:val="00F3211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11B"/>
    <w:rPr>
      <w:rFonts w:ascii="Times New Roman" w:hAnsi="Times New Roman" w:cs="Times New Roman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211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2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20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20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20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2094"/>
    <w:rPr>
      <w:b/>
      <w:bCs/>
      <w:sz w:val="20"/>
      <w:szCs w:val="20"/>
    </w:rPr>
  </w:style>
  <w:style w:type="paragraph" w:styleId="Bezmezer">
    <w:name w:val="No Spacing"/>
    <w:uiPriority w:val="1"/>
    <w:qFormat/>
    <w:rsid w:val="005A7F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A6PhiP4e9UxnAiFC3qnygfiVl799-f0-/edit" TargetMode="External"/><Relationship Id="rId13" Type="http://schemas.openxmlformats.org/officeDocument/2006/relationships/hyperlink" Target="https://www.youtube.com/watch?v=cEzkp7N9YU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fEhMuFPgs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Botostroj_(film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VN6x_ey1z0" TargetMode="External"/><Relationship Id="rId10" Type="http://schemas.openxmlformats.org/officeDocument/2006/relationships/hyperlink" Target="https://youtu.be/BYoxjVICR7Y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ABhy8S31jxfJbTFBBDC-Yr7sBLd6zfvZ/edit" TargetMode="External"/><Relationship Id="rId14" Type="http://schemas.openxmlformats.org/officeDocument/2006/relationships/hyperlink" Target="https://www.youtube.com/watch?v=deSkpbXzA_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XnUnQW5VFoftrztEIsBv5U/M2A==">AMUW2mVzlWaJBuikAw91QyfyDO9PtXM/Oi9hlbBzAhdpIkb6nN7iYtcuJp+SYPC0d+ECkaEozY1JaiqLCvx4Br/WdeJj7OauHpEj04DVYUeydN1KsA8486k=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0A17BCC6EE984284D69D1D3549E8E9" ma:contentTypeVersion="13" ma:contentTypeDescription="Vytvoří nový dokument" ma:contentTypeScope="" ma:versionID="a2f5085ac700703c27beb574f148ec46">
  <xsd:schema xmlns:xsd="http://www.w3.org/2001/XMLSchema" xmlns:xs="http://www.w3.org/2001/XMLSchema" xmlns:p="http://schemas.microsoft.com/office/2006/metadata/properties" xmlns:ns2="18164a5e-0e8a-4502-b19a-c5ae3e069ca6" xmlns:ns3="53292c8b-b825-424f-b0e1-1796c7d8fb1f" targetNamespace="http://schemas.microsoft.com/office/2006/metadata/properties" ma:root="true" ma:fieldsID="4ea689151fe992953d2c417e96ac7d49" ns2:_="" ns3:_="">
    <xsd:import namespace="18164a5e-0e8a-4502-b19a-c5ae3e069ca6"/>
    <xsd:import namespace="53292c8b-b825-424f-b0e1-1796c7d8fb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64a5e-0e8a-4502-b19a-c5ae3e069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525d81c5-4e4f-4a70-8025-e31062633f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92c8b-b825-424f-b0e1-1796c7d8fb1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4b5d5b-c7b6-4d04-b7d0-2d430365a763}" ma:internalName="TaxCatchAll" ma:showField="CatchAllData" ma:web="53292c8b-b825-424f-b0e1-1796c7d8fb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292c8b-b825-424f-b0e1-1796c7d8fb1f" xsi:nil="true"/>
    <lcf76f155ced4ddcb4097134ff3c332f xmlns="18164a5e-0e8a-4502-b19a-c5ae3e069ca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F70F24-0422-44AB-BDCA-31A551D05EF6}"/>
</file>

<file path=customXml/itemProps3.xml><?xml version="1.0" encoding="utf-8"?>
<ds:datastoreItem xmlns:ds="http://schemas.openxmlformats.org/officeDocument/2006/customXml" ds:itemID="{3F608931-9447-464E-9AAD-7E339774A019}"/>
</file>

<file path=customXml/itemProps4.xml><?xml version="1.0" encoding="utf-8"?>
<ds:datastoreItem xmlns:ds="http://schemas.openxmlformats.org/officeDocument/2006/customXml" ds:itemID="{94155284-D10F-4939-B6D0-3099B342DC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2656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Kapucianova, Aneta</dc:creator>
  <cp:lastModifiedBy>Hauserová, Petra</cp:lastModifiedBy>
  <cp:revision>6</cp:revision>
  <dcterms:created xsi:type="dcterms:W3CDTF">2024-08-22T11:27:00Z</dcterms:created>
  <dcterms:modified xsi:type="dcterms:W3CDTF">2025-04-24T12:48:00Z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0x010100A40A17BCC6EE984284D69D1D3549E8E9</vt:lpwstr>
  </property>
</Properties>
</file>